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605" w:rsidRPr="00837710" w:rsidRDefault="00A75605" w:rsidP="00412B67">
      <w:pPr>
        <w:tabs>
          <w:tab w:val="left" w:pos="1985"/>
        </w:tabs>
        <w:rPr>
          <w:rFonts w:ascii="Times New Roman" w:hAnsi="Times New Roman" w:cs="Times New Roman"/>
          <w:b/>
          <w:bCs/>
          <w:sz w:val="22"/>
        </w:rPr>
      </w:pPr>
      <w:r w:rsidRPr="00837710">
        <w:rPr>
          <w:rFonts w:ascii="Times New Roman" w:eastAsia="Batang" w:hAnsi="Times New Roman" w:cs="Times New Roman"/>
          <w:b/>
          <w:bCs/>
          <w:sz w:val="22"/>
        </w:rPr>
        <w:t>3GPP</w:t>
      </w:r>
      <w:r w:rsidRPr="00837710">
        <w:rPr>
          <w:rFonts w:ascii="Times New Roman" w:hAnsi="Times New Roman" w:cs="Times New Roman"/>
          <w:b/>
          <w:bCs/>
          <w:sz w:val="22"/>
        </w:rPr>
        <w:t xml:space="preserve"> </w:t>
      </w:r>
      <w:r w:rsidRPr="00837710">
        <w:rPr>
          <w:rFonts w:ascii="Times New Roman" w:eastAsia="Batang" w:hAnsi="Times New Roman" w:cs="Times New Roman"/>
          <w:b/>
          <w:bCs/>
          <w:sz w:val="22"/>
        </w:rPr>
        <w:t>TSG</w:t>
      </w:r>
      <w:r w:rsidRPr="00837710">
        <w:rPr>
          <w:rFonts w:ascii="Times New Roman" w:hAnsi="Times New Roman" w:cs="Times New Roman"/>
          <w:b/>
          <w:bCs/>
          <w:sz w:val="22"/>
        </w:rPr>
        <w:t xml:space="preserve"> </w:t>
      </w:r>
      <w:r w:rsidRPr="00837710">
        <w:rPr>
          <w:rFonts w:ascii="Times New Roman" w:eastAsia="Batang" w:hAnsi="Times New Roman" w:cs="Times New Roman"/>
          <w:b/>
          <w:bCs/>
          <w:sz w:val="22"/>
        </w:rPr>
        <w:t>RAN</w:t>
      </w:r>
      <w:r w:rsidRPr="00837710">
        <w:rPr>
          <w:rFonts w:ascii="Times New Roman" w:hAnsi="Times New Roman" w:cs="Times New Roman"/>
          <w:b/>
          <w:bCs/>
          <w:sz w:val="22"/>
        </w:rPr>
        <w:t xml:space="preserve"> </w:t>
      </w:r>
      <w:r w:rsidRPr="00837710">
        <w:rPr>
          <w:rFonts w:ascii="Times New Roman" w:eastAsia="Batang" w:hAnsi="Times New Roman" w:cs="Times New Roman"/>
          <w:b/>
          <w:bCs/>
          <w:sz w:val="22"/>
        </w:rPr>
        <w:t>WG1 #10</w:t>
      </w:r>
      <w:r w:rsidR="00EB38F8">
        <w:rPr>
          <w:rFonts w:ascii="Times New Roman" w:hAnsi="Times New Roman" w:cs="Times New Roman" w:hint="eastAsia"/>
          <w:b/>
          <w:bCs/>
          <w:sz w:val="22"/>
        </w:rPr>
        <w:t>4</w:t>
      </w:r>
      <w:r w:rsidRPr="00837710">
        <w:rPr>
          <w:rFonts w:ascii="Times New Roman" w:eastAsia="Batang" w:hAnsi="Times New Roman" w:cs="Times New Roman"/>
          <w:b/>
          <w:bCs/>
          <w:sz w:val="22"/>
        </w:rPr>
        <w:t>-e</w:t>
      </w:r>
      <w:r w:rsidRPr="00837710">
        <w:rPr>
          <w:rFonts w:ascii="Times New Roman" w:hAnsi="Times New Roman" w:cs="Times New Roman"/>
          <w:b/>
          <w:bCs/>
          <w:sz w:val="22"/>
        </w:rPr>
        <w:t xml:space="preserve">                               </w:t>
      </w:r>
      <w:r>
        <w:rPr>
          <w:rFonts w:ascii="Times New Roman" w:hAnsi="Times New Roman" w:cs="Times New Roman" w:hint="eastAsia"/>
          <w:b/>
          <w:bCs/>
          <w:sz w:val="22"/>
        </w:rPr>
        <w:t xml:space="preserve">                   </w:t>
      </w:r>
      <w:r w:rsidR="00590F6E">
        <w:rPr>
          <w:rFonts w:ascii="Times New Roman" w:hAnsi="Times New Roman" w:cs="Times New Roman" w:hint="eastAsia"/>
          <w:b/>
          <w:bCs/>
          <w:sz w:val="22"/>
        </w:rPr>
        <w:t xml:space="preserve">      </w:t>
      </w:r>
      <w:r w:rsidRPr="00837710">
        <w:rPr>
          <w:rFonts w:ascii="Times New Roman" w:eastAsia="Batang" w:hAnsi="Times New Roman" w:cs="Times New Roman"/>
          <w:b/>
          <w:bCs/>
          <w:sz w:val="22"/>
        </w:rPr>
        <w:t>R1</w:t>
      </w:r>
      <w:r w:rsidRPr="00837710">
        <w:rPr>
          <w:rFonts w:ascii="Times New Roman" w:hAnsi="Times New Roman" w:cs="Times New Roman"/>
          <w:b/>
          <w:bCs/>
          <w:sz w:val="22"/>
        </w:rPr>
        <w:t xml:space="preserve">- </w:t>
      </w:r>
      <w:r>
        <w:rPr>
          <w:rFonts w:ascii="Times New Roman" w:hAnsi="Times New Roman" w:cs="Times New Roman" w:hint="eastAsia"/>
          <w:b/>
          <w:bCs/>
          <w:sz w:val="22"/>
        </w:rPr>
        <w:t>2</w:t>
      </w:r>
      <w:r w:rsidR="00497759">
        <w:rPr>
          <w:rFonts w:ascii="Times New Roman" w:hAnsi="Times New Roman" w:cs="Times New Roman" w:hint="eastAsia"/>
          <w:b/>
          <w:bCs/>
          <w:sz w:val="22"/>
        </w:rPr>
        <w:t>1</w:t>
      </w:r>
      <w:r w:rsidR="006C1C7F">
        <w:rPr>
          <w:rFonts w:ascii="Times New Roman" w:hAnsi="Times New Roman" w:cs="Times New Roman" w:hint="eastAsia"/>
          <w:b/>
          <w:bCs/>
          <w:sz w:val="22"/>
        </w:rPr>
        <w:t>00558</w:t>
      </w:r>
    </w:p>
    <w:p w:rsidR="00A75605" w:rsidRPr="00837710" w:rsidRDefault="00A75605" w:rsidP="00412B67">
      <w:pPr>
        <w:ind w:left="1988" w:hanging="1988"/>
        <w:rPr>
          <w:rFonts w:ascii="Times New Roman" w:eastAsia="Batang" w:hAnsi="Times New Roman" w:cs="Times New Roman"/>
          <w:b/>
          <w:bCs/>
          <w:sz w:val="22"/>
        </w:rPr>
      </w:pPr>
      <w:r w:rsidRPr="00837710">
        <w:rPr>
          <w:rFonts w:ascii="Times New Roman" w:eastAsia="Batang" w:hAnsi="Times New Roman" w:cs="Times New Roman"/>
          <w:b/>
          <w:bCs/>
          <w:sz w:val="22"/>
        </w:rPr>
        <w:t xml:space="preserve">e-Meeting, </w:t>
      </w:r>
      <w:r w:rsidR="00497759" w:rsidRPr="00497759">
        <w:rPr>
          <w:rFonts w:ascii="Times New Roman" w:eastAsia="Batang" w:hAnsi="Times New Roman" w:cs="Times New Roman"/>
          <w:b/>
          <w:bCs/>
          <w:sz w:val="22"/>
        </w:rPr>
        <w:t>January 25th – February 5th, 2021</w:t>
      </w:r>
    </w:p>
    <w:p w:rsidR="00A75605" w:rsidRPr="00837710" w:rsidRDefault="00A75605" w:rsidP="00412B67">
      <w:pPr>
        <w:ind w:left="1988" w:hanging="1988"/>
        <w:rPr>
          <w:rFonts w:ascii="Times New Roman" w:hAnsi="Times New Roman" w:cs="Times New Roman"/>
          <w:b/>
          <w:sz w:val="22"/>
        </w:rPr>
      </w:pPr>
    </w:p>
    <w:p w:rsidR="00A75605" w:rsidRPr="00837710" w:rsidRDefault="00A75605" w:rsidP="00412B67">
      <w:pPr>
        <w:ind w:left="1990" w:hanging="1990"/>
        <w:rPr>
          <w:rFonts w:ascii="Times New Roman" w:hAnsi="Times New Roman" w:cs="Times New Roman"/>
          <w:b/>
          <w:sz w:val="22"/>
        </w:rPr>
      </w:pPr>
      <w:r w:rsidRPr="00837710">
        <w:rPr>
          <w:rFonts w:ascii="Times New Roman" w:hAnsi="Times New Roman" w:cs="Times New Roman"/>
          <w:b/>
          <w:sz w:val="22"/>
        </w:rPr>
        <w:t>Agenda item:</w:t>
      </w:r>
      <w:r w:rsidRPr="00837710">
        <w:rPr>
          <w:rFonts w:ascii="Times New Roman" w:hAnsi="Times New Roman" w:cs="Times New Roman"/>
          <w:b/>
          <w:sz w:val="22"/>
        </w:rPr>
        <w:tab/>
        <w:t>8.8.</w:t>
      </w:r>
      <w:r w:rsidR="005D4748">
        <w:rPr>
          <w:rFonts w:ascii="Times New Roman" w:hAnsi="Times New Roman" w:cs="Times New Roman" w:hint="eastAsia"/>
          <w:b/>
          <w:sz w:val="22"/>
        </w:rPr>
        <w:t>1.</w:t>
      </w:r>
      <w:r>
        <w:rPr>
          <w:rFonts w:ascii="Times New Roman" w:hAnsi="Times New Roman" w:cs="Times New Roman" w:hint="eastAsia"/>
          <w:b/>
          <w:sz w:val="22"/>
        </w:rPr>
        <w:t>3</w:t>
      </w:r>
    </w:p>
    <w:p w:rsidR="00A75605" w:rsidRPr="00837710" w:rsidRDefault="00A75605" w:rsidP="00412B67">
      <w:pPr>
        <w:ind w:left="1990" w:hanging="1990"/>
        <w:rPr>
          <w:rFonts w:ascii="Times New Roman" w:hAnsi="Times New Roman" w:cs="Times New Roman"/>
          <w:b/>
          <w:sz w:val="22"/>
        </w:rPr>
      </w:pPr>
      <w:r w:rsidRPr="00837710">
        <w:rPr>
          <w:rFonts w:ascii="Times New Roman" w:hAnsi="Times New Roman" w:cs="Times New Roman"/>
          <w:b/>
          <w:sz w:val="22"/>
        </w:rPr>
        <w:t xml:space="preserve">Source: </w:t>
      </w:r>
      <w:r w:rsidRPr="00837710">
        <w:rPr>
          <w:rFonts w:ascii="Times New Roman" w:hAnsi="Times New Roman" w:cs="Times New Roman"/>
          <w:b/>
          <w:sz w:val="22"/>
        </w:rPr>
        <w:tab/>
        <w:t>Potevio</w:t>
      </w:r>
    </w:p>
    <w:p w:rsidR="00A75605" w:rsidRPr="00837710" w:rsidRDefault="00A75605" w:rsidP="00412B67">
      <w:pPr>
        <w:ind w:left="1990" w:hanging="1990"/>
        <w:rPr>
          <w:rFonts w:ascii="Times New Roman" w:hAnsi="Times New Roman" w:cs="Times New Roman"/>
          <w:b/>
          <w:sz w:val="22"/>
        </w:rPr>
      </w:pPr>
      <w:r w:rsidRPr="00837710">
        <w:rPr>
          <w:rFonts w:ascii="Times New Roman" w:hAnsi="Times New Roman" w:cs="Times New Roman"/>
          <w:b/>
          <w:sz w:val="22"/>
        </w:rPr>
        <w:t>Title:</w:t>
      </w:r>
      <w:r w:rsidRPr="00837710">
        <w:rPr>
          <w:rFonts w:ascii="Times New Roman" w:hAnsi="Times New Roman" w:cs="Times New Roman"/>
          <w:b/>
          <w:sz w:val="22"/>
        </w:rPr>
        <w:tab/>
      </w:r>
      <w:r w:rsidR="001E0749">
        <w:rPr>
          <w:rFonts w:ascii="Times New Roman" w:hAnsi="Times New Roman" w:cs="Times New Roman" w:hint="eastAsia"/>
          <w:b/>
          <w:sz w:val="22"/>
        </w:rPr>
        <w:t>P</w:t>
      </w:r>
      <w:r w:rsidRPr="00837710">
        <w:rPr>
          <w:rFonts w:ascii="Times New Roman" w:hAnsi="Times New Roman" w:cs="Times New Roman"/>
          <w:b/>
          <w:sz w:val="22"/>
        </w:rPr>
        <w:t xml:space="preserve">otential techniques for </w:t>
      </w:r>
      <w:r w:rsidR="00A467D8" w:rsidRPr="00A467D8">
        <w:rPr>
          <w:rFonts w:ascii="Times New Roman" w:hAnsi="Times New Roman" w:cs="Times New Roman"/>
          <w:b/>
          <w:sz w:val="22"/>
        </w:rPr>
        <w:t xml:space="preserve">PUSCH </w:t>
      </w:r>
      <w:r w:rsidR="0046691F" w:rsidRPr="0046691F">
        <w:rPr>
          <w:rFonts w:ascii="Times New Roman" w:hAnsi="Times New Roman" w:cs="Times New Roman"/>
          <w:b/>
          <w:sz w:val="22"/>
        </w:rPr>
        <w:t>coverage enhancement</w:t>
      </w:r>
    </w:p>
    <w:p w:rsidR="00A75605" w:rsidRPr="00837710" w:rsidRDefault="00A75605" w:rsidP="00412B67">
      <w:pPr>
        <w:ind w:left="1990" w:hanging="1990"/>
        <w:rPr>
          <w:rFonts w:ascii="Times New Roman" w:hAnsi="Times New Roman" w:cs="Times New Roman"/>
          <w:b/>
          <w:sz w:val="22"/>
        </w:rPr>
      </w:pPr>
      <w:r w:rsidRPr="00837710">
        <w:rPr>
          <w:rFonts w:ascii="Times New Roman" w:hAnsi="Times New Roman" w:cs="Times New Roman"/>
          <w:b/>
          <w:sz w:val="22"/>
        </w:rPr>
        <w:t>Document for:</w:t>
      </w:r>
      <w:r w:rsidRPr="00837710">
        <w:rPr>
          <w:rFonts w:ascii="Times New Roman" w:hAnsi="Times New Roman" w:cs="Times New Roman"/>
          <w:b/>
          <w:sz w:val="22"/>
        </w:rPr>
        <w:tab/>
        <w:t>Discussion</w:t>
      </w:r>
    </w:p>
    <w:p w:rsidR="00A75605" w:rsidRPr="00837710" w:rsidRDefault="00A75605" w:rsidP="00412B67">
      <w:pPr>
        <w:pStyle w:val="1"/>
        <w:spacing w:before="120" w:after="120"/>
        <w:ind w:left="431" w:hanging="431"/>
        <w:textAlignment w:val="auto"/>
        <w:rPr>
          <w:rFonts w:ascii="Times New Roman" w:hAnsi="Times New Roman"/>
          <w:b/>
          <w:sz w:val="28"/>
          <w:szCs w:val="28"/>
          <w:lang w:val="en-US"/>
        </w:rPr>
      </w:pPr>
      <w:bookmarkStart w:id="0" w:name="_Ref506539118"/>
      <w:r w:rsidRPr="00837710">
        <w:rPr>
          <w:rFonts w:ascii="Times New Roman" w:hAnsi="Times New Roman"/>
          <w:b/>
          <w:sz w:val="28"/>
          <w:szCs w:val="28"/>
          <w:lang w:val="en-US"/>
        </w:rPr>
        <w:t>Introduction</w:t>
      </w:r>
      <w:bookmarkEnd w:id="0"/>
    </w:p>
    <w:p w:rsidR="00A75605" w:rsidRPr="00BE1EB5" w:rsidRDefault="0031218C" w:rsidP="00412B67">
      <w:pPr>
        <w:spacing w:after="120"/>
        <w:rPr>
          <w:rFonts w:ascii="Times New Roman" w:eastAsia="等线" w:hAnsi="Times New Roman" w:cs="Times New Roman"/>
          <w:kern w:val="0"/>
          <w:sz w:val="22"/>
          <w:lang w:val="en-GB"/>
        </w:rPr>
      </w:pPr>
      <w:r w:rsidRPr="00BE1EB5">
        <w:rPr>
          <w:rFonts w:ascii="Times New Roman" w:eastAsia="等线" w:hAnsi="Times New Roman" w:cs="Times New Roman"/>
          <w:kern w:val="0"/>
          <w:sz w:val="22"/>
          <w:lang w:val="en-GB"/>
        </w:rPr>
        <w:t>I</w:t>
      </w:r>
      <w:r w:rsidR="00A75605" w:rsidRPr="00BE1EB5">
        <w:rPr>
          <w:rFonts w:ascii="Times New Roman" w:eastAsia="等线" w:hAnsi="Times New Roman" w:cs="Times New Roman"/>
          <w:kern w:val="0"/>
          <w:sz w:val="22"/>
          <w:lang w:val="en-GB"/>
        </w:rPr>
        <w:t>n RAN#</w:t>
      </w:r>
      <w:r w:rsidR="007A7D8D">
        <w:rPr>
          <w:rFonts w:ascii="Times New Roman" w:eastAsia="等线" w:hAnsi="Times New Roman" w:cs="Times New Roman" w:hint="eastAsia"/>
          <w:kern w:val="0"/>
          <w:sz w:val="22"/>
          <w:lang w:val="en-GB"/>
        </w:rPr>
        <w:t>90</w:t>
      </w:r>
      <w:r w:rsidR="001F0862" w:rsidRPr="00BE1EB5">
        <w:rPr>
          <w:rFonts w:ascii="Times New Roman" w:eastAsia="等线" w:hAnsi="Times New Roman" w:cs="Times New Roman"/>
          <w:kern w:val="0"/>
          <w:sz w:val="22"/>
          <w:lang w:val="en-GB"/>
        </w:rPr>
        <w:t>-</w:t>
      </w:r>
      <w:r w:rsidR="00A75605" w:rsidRPr="00BE1EB5">
        <w:rPr>
          <w:rFonts w:ascii="Times New Roman" w:eastAsia="等线" w:hAnsi="Times New Roman" w:cs="Times New Roman"/>
          <w:kern w:val="0"/>
          <w:sz w:val="22"/>
          <w:lang w:val="en-GB"/>
        </w:rPr>
        <w:t xml:space="preserve">e, </w:t>
      </w:r>
      <w:r w:rsidR="000D60AC" w:rsidRPr="00BE1EB5">
        <w:rPr>
          <w:rFonts w:ascii="Times New Roman" w:eastAsia="等线" w:hAnsi="Times New Roman" w:cs="Times New Roman"/>
          <w:kern w:val="0"/>
          <w:sz w:val="22"/>
          <w:lang w:val="en-GB"/>
        </w:rPr>
        <w:t>the following descriptions were agreed</w:t>
      </w:r>
      <w:r w:rsidR="00F83CD0">
        <w:rPr>
          <w:rFonts w:ascii="Times New Roman" w:eastAsia="等线" w:hAnsi="Times New Roman" w:cs="Times New Roman" w:hint="eastAsia"/>
          <w:kern w:val="0"/>
          <w:sz w:val="22"/>
          <w:lang w:val="en-GB"/>
        </w:rPr>
        <w:t xml:space="preserve"> </w:t>
      </w:r>
      <w:r w:rsidR="000D60AC" w:rsidRPr="00BE1EB5">
        <w:rPr>
          <w:rFonts w:ascii="Times New Roman" w:eastAsia="等线" w:hAnsi="Times New Roman" w:cs="Times New Roman"/>
          <w:kern w:val="0"/>
          <w:sz w:val="22"/>
          <w:lang w:val="en-GB"/>
        </w:rPr>
        <w:t xml:space="preserve">in </w:t>
      </w:r>
      <w:r w:rsidR="001F0862">
        <w:rPr>
          <w:rFonts w:ascii="Times New Roman" w:eastAsia="等线" w:hAnsi="Times New Roman" w:cs="Times New Roman" w:hint="eastAsia"/>
          <w:kern w:val="0"/>
          <w:sz w:val="22"/>
          <w:lang w:val="en-GB"/>
        </w:rPr>
        <w:t>W</w:t>
      </w:r>
      <w:r w:rsidR="000D60AC" w:rsidRPr="00BE1EB5">
        <w:rPr>
          <w:rFonts w:ascii="Times New Roman" w:eastAsia="等线" w:hAnsi="Times New Roman" w:cs="Times New Roman"/>
          <w:kern w:val="0"/>
          <w:sz w:val="22"/>
          <w:lang w:val="en-GB"/>
        </w:rPr>
        <w:t>ID of NR coverage enhancement</w:t>
      </w:r>
      <w:r w:rsidR="004867A2">
        <w:rPr>
          <w:rFonts w:ascii="Times New Roman" w:eastAsia="等线" w:hAnsi="Times New Roman" w:cs="Times New Roman" w:hint="eastAsia"/>
          <w:kern w:val="0"/>
          <w:sz w:val="22"/>
          <w:lang w:val="en-GB"/>
        </w:rPr>
        <w:t xml:space="preserve"> </w:t>
      </w:r>
      <w:r w:rsidR="004867A2" w:rsidRPr="00837710">
        <w:rPr>
          <w:rFonts w:ascii="Times New Roman" w:eastAsia="等线" w:hAnsi="Times New Roman" w:cs="Times New Roman"/>
          <w:kern w:val="0"/>
          <w:sz w:val="22"/>
          <w:lang w:val="en-GB"/>
        </w:rPr>
        <w:t>[</w:t>
      </w:r>
      <w:r>
        <w:rPr>
          <w:rFonts w:ascii="Times New Roman" w:eastAsia="等线" w:hAnsi="Times New Roman" w:cs="Times New Roman" w:hint="eastAsia"/>
          <w:kern w:val="0"/>
          <w:sz w:val="22"/>
          <w:lang w:val="en-GB"/>
        </w:rPr>
        <w:t>1</w:t>
      </w:r>
      <w:r w:rsidR="004867A2" w:rsidRPr="00837710">
        <w:rPr>
          <w:rFonts w:ascii="Times New Roman" w:eastAsia="等线" w:hAnsi="Times New Roman" w:cs="Times New Roman"/>
          <w:kern w:val="0"/>
          <w:sz w:val="22"/>
          <w:lang w:val="en-GB"/>
        </w:rPr>
        <w:t>]</w:t>
      </w:r>
      <w:r w:rsidR="003D03BF" w:rsidRPr="00837710">
        <w:rPr>
          <w:rFonts w:ascii="Times New Roman" w:eastAsia="等线" w:hAnsi="Times New Roman" w:cs="Times New Roman"/>
          <w:kern w:val="0"/>
          <w:sz w:val="22"/>
          <w:lang w:val="en-GB"/>
        </w:rPr>
        <w:t>[</w:t>
      </w:r>
      <w:r>
        <w:rPr>
          <w:rFonts w:ascii="Times New Roman" w:eastAsia="等线" w:hAnsi="Times New Roman" w:cs="Times New Roman" w:hint="eastAsia"/>
          <w:kern w:val="0"/>
          <w:sz w:val="22"/>
          <w:lang w:val="en-GB"/>
        </w:rPr>
        <w:t>2</w:t>
      </w:r>
      <w:r w:rsidR="003D03BF">
        <w:rPr>
          <w:rFonts w:ascii="Times New Roman" w:eastAsia="等线" w:hAnsi="Times New Roman" w:cs="Times New Roman" w:hint="eastAsia"/>
          <w:kern w:val="0"/>
          <w:sz w:val="22"/>
          <w:lang w:val="en-GB"/>
        </w:rPr>
        <w:t>]</w:t>
      </w:r>
      <w:r w:rsidR="000D60AC" w:rsidRPr="00BE1EB5">
        <w:rPr>
          <w:rFonts w:ascii="Times New Roman" w:eastAsia="等线" w:hAnsi="Times New Roman" w:cs="Times New Roman"/>
          <w:kern w:val="0"/>
          <w:sz w:val="22"/>
          <w:lang w:val="en-GB"/>
        </w:rPr>
        <w:t>.</w:t>
      </w:r>
    </w:p>
    <w:tbl>
      <w:tblPr>
        <w:tblStyle w:val="a7"/>
        <w:tblW w:w="0" w:type="auto"/>
        <w:tblInd w:w="108" w:type="dxa"/>
        <w:tblLook w:val="04A0"/>
      </w:tblPr>
      <w:tblGrid>
        <w:gridCol w:w="10348"/>
      </w:tblGrid>
      <w:tr w:rsidR="00A75605" w:rsidRPr="00837710" w:rsidTr="003E3A60">
        <w:trPr>
          <w:trHeight w:val="1635"/>
        </w:trPr>
        <w:tc>
          <w:tcPr>
            <w:tcW w:w="10348" w:type="dxa"/>
          </w:tcPr>
          <w:p w:rsidR="00A957A8" w:rsidRDefault="00A957A8" w:rsidP="00A957A8">
            <w:pPr>
              <w:tabs>
                <w:tab w:val="left" w:pos="1701"/>
              </w:tabs>
              <w:ind w:left="936" w:hanging="902"/>
              <w:rPr>
                <w:i/>
                <w:iCs/>
              </w:rPr>
            </w:pPr>
            <w:r w:rsidRPr="00A957A8">
              <w:rPr>
                <w:b/>
                <w:bCs/>
                <w:i/>
                <w:iCs/>
                <w:sz w:val="22"/>
                <w:szCs w:val="22"/>
                <w:shd w:val="clear" w:color="auto" w:fill="00FF00"/>
              </w:rPr>
              <w:t xml:space="preserve">Agreements: </w:t>
            </w:r>
            <w:r w:rsidRPr="00A957A8">
              <w:rPr>
                <w:bCs/>
                <w:iCs/>
                <w:sz w:val="22"/>
                <w:szCs w:val="22"/>
              </w:rPr>
              <w:t>Capture the following observation into the TR.</w:t>
            </w:r>
          </w:p>
          <w:p w:rsidR="00A957A8" w:rsidRPr="00A957A8" w:rsidRDefault="00A957A8" w:rsidP="00A957A8">
            <w:pPr>
              <w:widowControl/>
              <w:numPr>
                <w:ilvl w:val="0"/>
                <w:numId w:val="8"/>
              </w:numPr>
              <w:tabs>
                <w:tab w:val="clear" w:pos="0"/>
                <w:tab w:val="num" w:pos="601"/>
              </w:tabs>
              <w:suppressAutoHyphens/>
              <w:overflowPunct w:val="0"/>
              <w:ind w:leftChars="285" w:left="598" w:firstLine="0"/>
              <w:jc w:val="left"/>
              <w:rPr>
                <w:iCs/>
                <w:sz w:val="22"/>
                <w:szCs w:val="22"/>
              </w:rPr>
            </w:pPr>
            <w:r w:rsidRPr="00A957A8">
              <w:rPr>
                <w:iCs/>
                <w:sz w:val="22"/>
                <w:szCs w:val="22"/>
              </w:rPr>
              <w:t>Enhancements on PUSCH repetition type A is beneficial for PUSCH coverage enhancements for TDD. It is recommended to support enhancements on PUSCH repetition type A in Rel-17, including the following two options (potential down-selection during the WI phase):</w:t>
            </w:r>
          </w:p>
          <w:p w:rsidR="00A957A8" w:rsidRPr="00A957A8" w:rsidRDefault="00A957A8" w:rsidP="00A957A8">
            <w:pPr>
              <w:widowControl/>
              <w:numPr>
                <w:ilvl w:val="1"/>
                <w:numId w:val="8"/>
              </w:numPr>
              <w:tabs>
                <w:tab w:val="clear" w:pos="0"/>
                <w:tab w:val="num" w:pos="1310"/>
              </w:tabs>
              <w:suppressAutoHyphens/>
              <w:overflowPunct w:val="0"/>
              <w:ind w:leftChars="623" w:left="1308" w:firstLine="0"/>
              <w:jc w:val="left"/>
              <w:rPr>
                <w:iCs/>
                <w:sz w:val="22"/>
                <w:szCs w:val="22"/>
              </w:rPr>
            </w:pPr>
            <w:r w:rsidRPr="00A957A8">
              <w:rPr>
                <w:iCs/>
                <w:sz w:val="22"/>
                <w:szCs w:val="22"/>
              </w:rPr>
              <w:t>Option 1: Increasing the maximum number of repetitions, e.g., up to 32.</w:t>
            </w:r>
          </w:p>
          <w:p w:rsidR="00A957A8" w:rsidRPr="00A957A8" w:rsidRDefault="00A957A8" w:rsidP="00A957A8">
            <w:pPr>
              <w:widowControl/>
              <w:numPr>
                <w:ilvl w:val="1"/>
                <w:numId w:val="8"/>
              </w:numPr>
              <w:tabs>
                <w:tab w:val="clear" w:pos="0"/>
                <w:tab w:val="num" w:pos="1310"/>
              </w:tabs>
              <w:suppressAutoHyphens/>
              <w:overflowPunct w:val="0"/>
              <w:ind w:leftChars="623" w:left="1308" w:firstLine="0"/>
              <w:jc w:val="left"/>
              <w:rPr>
                <w:iCs/>
                <w:sz w:val="22"/>
                <w:szCs w:val="22"/>
              </w:rPr>
            </w:pPr>
            <w:r w:rsidRPr="00A957A8">
              <w:rPr>
                <w:iCs/>
                <w:sz w:val="22"/>
                <w:szCs w:val="22"/>
              </w:rPr>
              <w:t>Option 2: The number of repetitions counted on the basis of available UL slots.</w:t>
            </w:r>
          </w:p>
          <w:p w:rsidR="00A957A8" w:rsidRPr="00AF75F1" w:rsidRDefault="00A957A8" w:rsidP="00AF75F1">
            <w:pPr>
              <w:tabs>
                <w:tab w:val="left" w:pos="1701"/>
              </w:tabs>
              <w:ind w:leftChars="-3" w:left="-6"/>
              <w:rPr>
                <w:b/>
                <w:bCs/>
                <w:i/>
                <w:iCs/>
                <w:sz w:val="22"/>
                <w:szCs w:val="22"/>
                <w:shd w:val="clear" w:color="auto" w:fill="00FF00"/>
              </w:rPr>
            </w:pPr>
          </w:p>
          <w:p w:rsidR="00A957A8" w:rsidRDefault="00A957A8" w:rsidP="00A957A8">
            <w:pPr>
              <w:tabs>
                <w:tab w:val="left" w:pos="1701"/>
              </w:tabs>
              <w:ind w:left="936" w:hanging="936"/>
              <w:rPr>
                <w:i/>
                <w:iCs/>
              </w:rPr>
            </w:pPr>
            <w:r w:rsidRPr="00A957A8">
              <w:rPr>
                <w:b/>
                <w:bCs/>
                <w:i/>
                <w:iCs/>
                <w:sz w:val="22"/>
                <w:szCs w:val="22"/>
                <w:shd w:val="clear" w:color="auto" w:fill="00FF00"/>
              </w:rPr>
              <w:t>Agreements:</w:t>
            </w:r>
            <w:r>
              <w:rPr>
                <w:b/>
                <w:i/>
                <w:iCs/>
                <w:shd w:val="clear" w:color="auto" w:fill="00FF00"/>
              </w:rPr>
              <w:t xml:space="preserve"> </w:t>
            </w:r>
            <w:r w:rsidRPr="00A957A8">
              <w:rPr>
                <w:bCs/>
                <w:iCs/>
                <w:sz w:val="22"/>
                <w:szCs w:val="22"/>
              </w:rPr>
              <w:t>Capture the following observation into the TR</w:t>
            </w:r>
            <w:r>
              <w:rPr>
                <w:i/>
                <w:iCs/>
              </w:rPr>
              <w:t>.</w:t>
            </w:r>
          </w:p>
          <w:p w:rsidR="00A957A8" w:rsidRPr="00A957A8" w:rsidRDefault="00A957A8" w:rsidP="00A957A8">
            <w:pPr>
              <w:widowControl/>
              <w:numPr>
                <w:ilvl w:val="0"/>
                <w:numId w:val="8"/>
              </w:numPr>
              <w:tabs>
                <w:tab w:val="clear" w:pos="0"/>
                <w:tab w:val="num" w:pos="601"/>
              </w:tabs>
              <w:suppressAutoHyphens/>
              <w:overflowPunct w:val="0"/>
              <w:ind w:leftChars="285" w:left="598" w:firstLine="0"/>
              <w:jc w:val="left"/>
              <w:rPr>
                <w:iCs/>
                <w:sz w:val="22"/>
                <w:szCs w:val="22"/>
              </w:rPr>
            </w:pPr>
            <w:r w:rsidRPr="00A957A8">
              <w:rPr>
                <w:iCs/>
                <w:sz w:val="22"/>
                <w:szCs w:val="22"/>
              </w:rPr>
              <w:t>TB processing over multi-slot PUSCH is beneficial for PUSCH coverage enhancements. It is recommended to support TB processing over multi-slot PUSCH in Rel-17, including:</w:t>
            </w:r>
          </w:p>
          <w:p w:rsidR="00A957A8" w:rsidRPr="00A957A8" w:rsidRDefault="00A957A8" w:rsidP="00A957A8">
            <w:pPr>
              <w:widowControl/>
              <w:numPr>
                <w:ilvl w:val="1"/>
                <w:numId w:val="8"/>
              </w:numPr>
              <w:tabs>
                <w:tab w:val="clear" w:pos="0"/>
                <w:tab w:val="num" w:pos="1310"/>
              </w:tabs>
              <w:suppressAutoHyphens/>
              <w:overflowPunct w:val="0"/>
              <w:ind w:leftChars="623" w:left="1308" w:firstLine="0"/>
              <w:jc w:val="left"/>
              <w:rPr>
                <w:iCs/>
                <w:sz w:val="22"/>
                <w:szCs w:val="22"/>
              </w:rPr>
            </w:pPr>
            <w:r w:rsidRPr="00A957A8">
              <w:rPr>
                <w:iCs/>
                <w:sz w:val="22"/>
                <w:szCs w:val="22"/>
              </w:rPr>
              <w:t>TBS determined based on multiple slots and transmitted over multiple integer slots.</w:t>
            </w:r>
          </w:p>
          <w:p w:rsidR="00A957A8" w:rsidRDefault="00A957A8" w:rsidP="00AF0D7E">
            <w:pPr>
              <w:tabs>
                <w:tab w:val="left" w:pos="1701"/>
              </w:tabs>
              <w:ind w:leftChars="-3" w:left="-6"/>
              <w:rPr>
                <w:b/>
                <w:bCs/>
                <w:i/>
                <w:iCs/>
                <w:sz w:val="22"/>
                <w:szCs w:val="22"/>
                <w:shd w:val="clear" w:color="auto" w:fill="00FF00"/>
              </w:rPr>
            </w:pPr>
          </w:p>
          <w:p w:rsidR="0007449A" w:rsidRPr="00661989" w:rsidRDefault="0007449A" w:rsidP="00AF0D7E">
            <w:pPr>
              <w:tabs>
                <w:tab w:val="left" w:pos="1701"/>
              </w:tabs>
              <w:ind w:leftChars="-3" w:left="-6"/>
              <w:rPr>
                <w:b/>
                <w:bCs/>
                <w:i/>
                <w:iCs/>
                <w:sz w:val="22"/>
                <w:szCs w:val="22"/>
                <w:shd w:val="clear" w:color="auto" w:fill="00FF00"/>
              </w:rPr>
            </w:pPr>
            <w:r w:rsidRPr="00661989">
              <w:rPr>
                <w:b/>
                <w:bCs/>
                <w:i/>
                <w:iCs/>
                <w:sz w:val="22"/>
                <w:szCs w:val="22"/>
                <w:shd w:val="clear" w:color="auto" w:fill="00FF00"/>
              </w:rPr>
              <w:t xml:space="preserve">Agreements: </w:t>
            </w:r>
            <w:r w:rsidRPr="00661989">
              <w:rPr>
                <w:bCs/>
                <w:iCs/>
                <w:sz w:val="22"/>
                <w:szCs w:val="22"/>
              </w:rPr>
              <w:t>Capture the following observation into the TR.</w:t>
            </w:r>
          </w:p>
          <w:p w:rsidR="0007449A" w:rsidRPr="00661989" w:rsidRDefault="0007449A" w:rsidP="00AF0D7E">
            <w:pPr>
              <w:widowControl/>
              <w:numPr>
                <w:ilvl w:val="0"/>
                <w:numId w:val="8"/>
              </w:numPr>
              <w:tabs>
                <w:tab w:val="clear" w:pos="0"/>
                <w:tab w:val="num" w:pos="601"/>
              </w:tabs>
              <w:suppressAutoHyphens/>
              <w:overflowPunct w:val="0"/>
              <w:ind w:leftChars="285" w:left="598" w:firstLine="0"/>
              <w:jc w:val="left"/>
              <w:rPr>
                <w:iCs/>
                <w:sz w:val="22"/>
                <w:szCs w:val="22"/>
              </w:rPr>
            </w:pPr>
            <w:r w:rsidRPr="00661989">
              <w:rPr>
                <w:iCs/>
                <w:sz w:val="22"/>
                <w:szCs w:val="22"/>
              </w:rPr>
              <w:t>Joint channel estimation is beneficial for PUSCH coverage enhancements. It is recommended to support Joint channel estimation or DM-RS bundling for PUSCH in Rel-17, including:</w:t>
            </w:r>
          </w:p>
          <w:p w:rsidR="0007449A" w:rsidRPr="00661989" w:rsidRDefault="0007449A" w:rsidP="000E5314">
            <w:pPr>
              <w:widowControl/>
              <w:numPr>
                <w:ilvl w:val="1"/>
                <w:numId w:val="8"/>
              </w:numPr>
              <w:tabs>
                <w:tab w:val="clear" w:pos="0"/>
                <w:tab w:val="num" w:pos="1310"/>
              </w:tabs>
              <w:suppressAutoHyphens/>
              <w:overflowPunct w:val="0"/>
              <w:ind w:leftChars="623" w:left="1308" w:firstLine="0"/>
              <w:jc w:val="left"/>
              <w:rPr>
                <w:iCs/>
                <w:sz w:val="22"/>
                <w:szCs w:val="22"/>
              </w:rPr>
            </w:pPr>
            <w:r w:rsidRPr="00661989">
              <w:rPr>
                <w:iCs/>
                <w:sz w:val="22"/>
                <w:szCs w:val="22"/>
              </w:rPr>
              <w:t>Joint channel estimation over consecutive PUSCH transmissions</w:t>
            </w:r>
          </w:p>
          <w:p w:rsidR="0007449A" w:rsidRPr="007D5C91" w:rsidRDefault="0007449A" w:rsidP="000E5314">
            <w:pPr>
              <w:widowControl/>
              <w:numPr>
                <w:ilvl w:val="1"/>
                <w:numId w:val="8"/>
              </w:numPr>
              <w:tabs>
                <w:tab w:val="clear" w:pos="0"/>
                <w:tab w:val="num" w:pos="1310"/>
              </w:tabs>
              <w:suppressAutoHyphens/>
              <w:overflowPunct w:val="0"/>
              <w:ind w:leftChars="623" w:left="1308" w:firstLine="0"/>
              <w:jc w:val="left"/>
              <w:rPr>
                <w:lang w:val="en-GB"/>
              </w:rPr>
            </w:pPr>
            <w:r w:rsidRPr="00661989">
              <w:rPr>
                <w:iCs/>
                <w:sz w:val="22"/>
                <w:szCs w:val="22"/>
              </w:rPr>
              <w:t>Inter-slot frequency hopping with inter-slot bundling</w:t>
            </w:r>
          </w:p>
        </w:tc>
      </w:tr>
    </w:tbl>
    <w:p w:rsidR="00E23FB1" w:rsidRDefault="004B2B8E" w:rsidP="006A0106">
      <w:pPr>
        <w:spacing w:before="120" w:after="120"/>
        <w:rPr>
          <w:rFonts w:ascii="Times New Roman" w:eastAsia="等线" w:hAnsi="Times New Roman" w:cs="Times New Roman"/>
          <w:kern w:val="0"/>
          <w:sz w:val="22"/>
          <w:lang w:val="en-GB"/>
        </w:rPr>
      </w:pPr>
      <w:r w:rsidRPr="004B2B8E">
        <w:rPr>
          <w:rFonts w:ascii="Times New Roman" w:eastAsia="等线" w:hAnsi="Times New Roman" w:cs="Times New Roman" w:hint="eastAsia"/>
          <w:kern w:val="0"/>
          <w:sz w:val="22"/>
          <w:lang w:val="en-GB"/>
        </w:rPr>
        <w:t>J</w:t>
      </w:r>
      <w:r w:rsidRPr="004B2B8E">
        <w:rPr>
          <w:rFonts w:ascii="Times New Roman" w:eastAsia="等线" w:hAnsi="Times New Roman" w:cs="Times New Roman"/>
          <w:kern w:val="0"/>
          <w:sz w:val="22"/>
          <w:lang w:val="en-GB"/>
        </w:rPr>
        <w:t>oint channel estimation is beneficial for PUSCH coverage enhancements</w:t>
      </w:r>
      <w:r>
        <w:rPr>
          <w:rFonts w:ascii="Times New Roman" w:eastAsia="等线" w:hAnsi="Times New Roman" w:cs="Times New Roman" w:hint="eastAsia"/>
          <w:kern w:val="0"/>
          <w:sz w:val="22"/>
          <w:lang w:val="en-GB"/>
        </w:rPr>
        <w:t>.</w:t>
      </w:r>
      <w:r w:rsidR="0031218C" w:rsidRPr="0031218C">
        <w:rPr>
          <w:rFonts w:ascii="Times New Roman" w:eastAsia="等线" w:hAnsi="Times New Roman" w:cs="Times New Roman" w:hint="eastAsia"/>
          <w:kern w:val="0"/>
          <w:sz w:val="22"/>
          <w:lang w:val="en-GB"/>
        </w:rPr>
        <w:t xml:space="preserve"> </w:t>
      </w:r>
      <w:r w:rsidR="0031218C">
        <w:rPr>
          <w:rFonts w:ascii="Times New Roman" w:eastAsia="等线" w:hAnsi="Times New Roman" w:cs="Times New Roman" w:hint="eastAsia"/>
          <w:kern w:val="0"/>
          <w:sz w:val="22"/>
          <w:lang w:val="en-GB"/>
        </w:rPr>
        <w:t>T</w:t>
      </w:r>
      <w:r w:rsidR="0031218C" w:rsidRPr="00837710">
        <w:rPr>
          <w:rFonts w:ascii="Times New Roman" w:eastAsia="等线" w:hAnsi="Times New Roman" w:cs="Times New Roman"/>
          <w:kern w:val="0"/>
          <w:sz w:val="22"/>
          <w:lang w:val="en-GB"/>
        </w:rPr>
        <w:t xml:space="preserve">he potential solutions </w:t>
      </w:r>
      <w:r w:rsidR="003C7374" w:rsidRPr="003C7374">
        <w:rPr>
          <w:rFonts w:ascii="Times New Roman" w:eastAsia="等线" w:hAnsi="Times New Roman" w:cs="Times New Roman"/>
          <w:kern w:val="0"/>
          <w:sz w:val="22"/>
          <w:lang w:val="en-GB"/>
        </w:rPr>
        <w:t>to enable joint channel estimation</w:t>
      </w:r>
      <w:r w:rsidR="003C7374" w:rsidRPr="00837710">
        <w:rPr>
          <w:rFonts w:ascii="Times New Roman" w:eastAsia="等线" w:hAnsi="Times New Roman" w:cs="Times New Roman"/>
          <w:kern w:val="0"/>
          <w:sz w:val="22"/>
          <w:lang w:val="en-GB"/>
        </w:rPr>
        <w:t xml:space="preserve"> </w:t>
      </w:r>
      <w:r w:rsidR="0031218C" w:rsidRPr="00837710">
        <w:rPr>
          <w:rFonts w:ascii="Times New Roman" w:eastAsia="等线" w:hAnsi="Times New Roman" w:cs="Times New Roman"/>
          <w:kern w:val="0"/>
          <w:sz w:val="22"/>
          <w:lang w:val="en-GB"/>
        </w:rPr>
        <w:t xml:space="preserve">for PUSCH coverage enhancement </w:t>
      </w:r>
      <w:r w:rsidR="002B49D9" w:rsidRPr="00BE1EB5">
        <w:rPr>
          <w:rFonts w:ascii="Times New Roman" w:eastAsia="等线" w:hAnsi="Times New Roman" w:cs="Times New Roman"/>
          <w:kern w:val="0"/>
          <w:sz w:val="22"/>
          <w:lang w:val="en-GB"/>
        </w:rPr>
        <w:t>were</w:t>
      </w:r>
      <w:r w:rsidR="0031218C" w:rsidRPr="00837710">
        <w:rPr>
          <w:rFonts w:ascii="Times New Roman" w:eastAsia="等线" w:hAnsi="Times New Roman" w:cs="Times New Roman"/>
          <w:kern w:val="0"/>
          <w:sz w:val="22"/>
          <w:lang w:val="en-GB"/>
        </w:rPr>
        <w:t xml:space="preserve"> discussed </w:t>
      </w:r>
      <w:r w:rsidR="0031218C" w:rsidRPr="001F0862">
        <w:rPr>
          <w:rFonts w:ascii="Times New Roman" w:eastAsia="等线" w:hAnsi="Times New Roman" w:cs="Times New Roman" w:hint="eastAsia"/>
          <w:kern w:val="0"/>
          <w:sz w:val="22"/>
          <w:lang w:val="en-GB"/>
        </w:rPr>
        <w:t>in RAN1#103-e</w:t>
      </w:r>
      <w:r w:rsidR="00E02559">
        <w:rPr>
          <w:rFonts w:ascii="Times New Roman" w:eastAsia="等线" w:hAnsi="Times New Roman" w:cs="Times New Roman" w:hint="eastAsia"/>
          <w:kern w:val="0"/>
          <w:sz w:val="22"/>
          <w:lang w:val="en-GB"/>
        </w:rPr>
        <w:t xml:space="preserve"> </w:t>
      </w:r>
      <w:r w:rsidR="0031218C">
        <w:rPr>
          <w:rFonts w:ascii="Times New Roman" w:eastAsia="等线" w:hAnsi="Times New Roman" w:cs="Times New Roman" w:hint="eastAsia"/>
          <w:kern w:val="0"/>
          <w:sz w:val="22"/>
          <w:lang w:val="en-GB"/>
        </w:rPr>
        <w:t>[3</w:t>
      </w:r>
      <w:r w:rsidR="0031218C" w:rsidRPr="00837710">
        <w:rPr>
          <w:rFonts w:ascii="Times New Roman" w:eastAsia="等线" w:hAnsi="Times New Roman" w:cs="Times New Roman"/>
          <w:kern w:val="0"/>
          <w:sz w:val="22"/>
          <w:lang w:val="en-GB"/>
        </w:rPr>
        <w:t xml:space="preserve">]. </w:t>
      </w:r>
      <w:r w:rsidR="00A75605" w:rsidRPr="00837710">
        <w:rPr>
          <w:rFonts w:ascii="Times New Roman" w:eastAsia="等线" w:hAnsi="Times New Roman" w:cs="Times New Roman"/>
          <w:kern w:val="0"/>
          <w:sz w:val="22"/>
          <w:lang w:val="en-GB"/>
        </w:rPr>
        <w:t xml:space="preserve">Thus, in this contribution, we focus on potential solutions </w:t>
      </w:r>
      <w:r w:rsidR="00833EE5" w:rsidRPr="00833EE5">
        <w:rPr>
          <w:rFonts w:ascii="Times New Roman" w:eastAsia="等线" w:hAnsi="Times New Roman" w:cs="Times New Roman"/>
          <w:kern w:val="0"/>
          <w:sz w:val="22"/>
          <w:lang w:val="en-GB"/>
        </w:rPr>
        <w:t xml:space="preserve">to </w:t>
      </w:r>
      <w:r w:rsidR="003C7374" w:rsidRPr="003C7374">
        <w:rPr>
          <w:rFonts w:ascii="Times New Roman" w:eastAsia="等线" w:hAnsi="Times New Roman" w:cs="Times New Roman"/>
          <w:kern w:val="0"/>
          <w:sz w:val="22"/>
          <w:lang w:val="en-GB"/>
        </w:rPr>
        <w:t xml:space="preserve">support </w:t>
      </w:r>
      <w:r w:rsidR="003C7374">
        <w:rPr>
          <w:rFonts w:ascii="Times New Roman" w:eastAsia="等线" w:hAnsi="Times New Roman" w:cs="Times New Roman" w:hint="eastAsia"/>
          <w:kern w:val="0"/>
          <w:sz w:val="22"/>
          <w:lang w:val="en-GB"/>
        </w:rPr>
        <w:t>j</w:t>
      </w:r>
      <w:r w:rsidR="003C7374" w:rsidRPr="003C7374">
        <w:rPr>
          <w:rFonts w:ascii="Times New Roman" w:eastAsia="等线" w:hAnsi="Times New Roman" w:cs="Times New Roman"/>
          <w:kern w:val="0"/>
          <w:sz w:val="22"/>
          <w:lang w:val="en-GB"/>
        </w:rPr>
        <w:t>oint channel estimation for PUSCH in Rel-17</w:t>
      </w:r>
      <w:r w:rsidR="00A75605" w:rsidRPr="00837710">
        <w:rPr>
          <w:rFonts w:ascii="Times New Roman" w:eastAsia="等线" w:hAnsi="Times New Roman" w:cs="Times New Roman"/>
          <w:kern w:val="0"/>
          <w:sz w:val="22"/>
          <w:lang w:val="en-GB"/>
        </w:rPr>
        <w:t>.</w:t>
      </w:r>
    </w:p>
    <w:p w:rsidR="00A75605" w:rsidRPr="00412B67" w:rsidRDefault="00E27055" w:rsidP="00412B67">
      <w:pPr>
        <w:pStyle w:val="1"/>
        <w:spacing w:before="120" w:after="120"/>
        <w:ind w:left="431" w:hanging="431"/>
        <w:textAlignment w:val="auto"/>
        <w:rPr>
          <w:rFonts w:ascii="Times New Roman" w:hAnsi="Times New Roman"/>
          <w:b/>
          <w:sz w:val="28"/>
          <w:szCs w:val="28"/>
          <w:lang w:val="en-US"/>
        </w:rPr>
      </w:pPr>
      <w:r>
        <w:t>J</w:t>
      </w:r>
      <w:r w:rsidRPr="008A2198">
        <w:t xml:space="preserve">oint </w:t>
      </w:r>
      <w:r>
        <w:rPr>
          <w:rFonts w:hint="eastAsia"/>
        </w:rPr>
        <w:t>C</w:t>
      </w:r>
      <w:r w:rsidRPr="008A2198">
        <w:t xml:space="preserve">hannel </w:t>
      </w:r>
      <w:r>
        <w:rPr>
          <w:rFonts w:hint="eastAsia"/>
        </w:rPr>
        <w:t>E</w:t>
      </w:r>
      <w:r w:rsidRPr="008A2198">
        <w:t>stimation for PUSCH</w:t>
      </w:r>
    </w:p>
    <w:p w:rsidR="008422EC" w:rsidRPr="008422EC" w:rsidRDefault="0020462F" w:rsidP="008422EC">
      <w:pPr>
        <w:pStyle w:val="2"/>
      </w:pPr>
      <w:r>
        <w:rPr>
          <w:rFonts w:hint="eastAsia"/>
        </w:rPr>
        <w:t xml:space="preserve">More </w:t>
      </w:r>
      <w:r w:rsidR="008422EC" w:rsidRPr="008422EC">
        <w:rPr>
          <w:rFonts w:hint="eastAsia"/>
        </w:rPr>
        <w:t>I</w:t>
      </w:r>
      <w:r w:rsidR="008422EC" w:rsidRPr="008422EC">
        <w:t>nter-slot</w:t>
      </w:r>
      <w:r w:rsidR="008422EC" w:rsidRPr="008422EC">
        <w:rPr>
          <w:rFonts w:hint="eastAsia"/>
        </w:rPr>
        <w:t xml:space="preserve"> </w:t>
      </w:r>
      <w:r w:rsidR="00E23FB1">
        <w:rPr>
          <w:rFonts w:hint="eastAsia"/>
        </w:rPr>
        <w:t>F</w:t>
      </w:r>
      <w:r w:rsidR="008422EC" w:rsidRPr="008422EC">
        <w:t xml:space="preserve">requency </w:t>
      </w:r>
      <w:r w:rsidR="00E23FB1">
        <w:rPr>
          <w:rFonts w:hint="eastAsia"/>
        </w:rPr>
        <w:t>H</w:t>
      </w:r>
      <w:r w:rsidR="008422EC" w:rsidRPr="008422EC">
        <w:t>opping</w:t>
      </w:r>
      <w:r>
        <w:rPr>
          <w:rFonts w:hint="eastAsia"/>
        </w:rPr>
        <w:t xml:space="preserve"> Positions</w:t>
      </w:r>
    </w:p>
    <w:p w:rsidR="006C5579" w:rsidRDefault="006C5579" w:rsidP="006C5579">
      <w:pPr>
        <w:spacing w:after="120"/>
        <w:ind w:right="-1"/>
        <w:rPr>
          <w:rFonts w:ascii="Times New Roman" w:hAnsi="Times New Roman" w:cs="Times New Roman"/>
          <w:sz w:val="22"/>
        </w:rPr>
      </w:pPr>
      <w:r w:rsidRPr="005D4748">
        <w:rPr>
          <w:rFonts w:ascii="Times New Roman" w:hAnsi="Times New Roman" w:cs="Times New Roman"/>
          <w:sz w:val="22"/>
        </w:rPr>
        <w:t>In case of inter-slot frequency hopping in Rel-15, frequency hopping occurs between every two slot-based transmissions. In both Rel-15 and Rel-16, the hopping locations in frequency is at most 2, which may be not sufficient for power limited UEs with a small number of RBs</w:t>
      </w:r>
      <w:r>
        <w:rPr>
          <w:rFonts w:ascii="Times New Roman" w:hAnsi="Times New Roman" w:cs="Times New Roman" w:hint="eastAsia"/>
          <w:sz w:val="22"/>
        </w:rPr>
        <w:t>.</w:t>
      </w:r>
      <w:r w:rsidRPr="004A0766">
        <w:rPr>
          <w:rFonts w:ascii="Times New Roman" w:hAnsi="Times New Roman" w:cs="Times New Roman"/>
          <w:sz w:val="22"/>
        </w:rPr>
        <w:t xml:space="preserve"> </w:t>
      </w:r>
      <w:r w:rsidRPr="00C13106">
        <w:rPr>
          <w:rFonts w:ascii="Times New Roman" w:hAnsi="Times New Roman" w:cs="Times New Roman" w:hint="eastAsia"/>
          <w:sz w:val="22"/>
        </w:rPr>
        <w:t>W</w:t>
      </w:r>
      <w:r w:rsidRPr="00C13106">
        <w:rPr>
          <w:rFonts w:ascii="Times New Roman" w:hAnsi="Times New Roman" w:cs="Times New Roman"/>
          <w:sz w:val="22"/>
        </w:rPr>
        <w:t xml:space="preserve">hen relatively large number of repetitions is applied for PUSCH transmission, </w:t>
      </w:r>
      <w:r w:rsidRPr="004A0766">
        <w:rPr>
          <w:rFonts w:ascii="Times New Roman" w:hAnsi="Times New Roman" w:cs="Times New Roman" w:hint="eastAsia"/>
          <w:sz w:val="22"/>
        </w:rPr>
        <w:t>t</w:t>
      </w:r>
      <w:r w:rsidRPr="004A0766">
        <w:rPr>
          <w:rFonts w:ascii="Times New Roman" w:hAnsi="Times New Roman" w:cs="Times New Roman"/>
          <w:sz w:val="22"/>
        </w:rPr>
        <w:t xml:space="preserve">he number of inter-slot frequency hop positions </w:t>
      </w:r>
      <w:r w:rsidR="00BA1AD8">
        <w:rPr>
          <w:rFonts w:ascii="Times New Roman" w:hAnsi="Times New Roman" w:cs="Times New Roman" w:hint="eastAsia"/>
          <w:sz w:val="22"/>
        </w:rPr>
        <w:t>should</w:t>
      </w:r>
      <w:r w:rsidRPr="004A0766">
        <w:rPr>
          <w:rFonts w:ascii="Times New Roman" w:hAnsi="Times New Roman" w:cs="Times New Roman"/>
          <w:sz w:val="22"/>
        </w:rPr>
        <w:t xml:space="preserve"> be increased to improve </w:t>
      </w:r>
      <w:r w:rsidRPr="00C13106">
        <w:rPr>
          <w:rFonts w:ascii="Times New Roman" w:hAnsi="Times New Roman" w:cs="Times New Roman"/>
          <w:sz w:val="22"/>
        </w:rPr>
        <w:t>the performance by exploiting the benefit of frequency diversity</w:t>
      </w:r>
      <w:r>
        <w:rPr>
          <w:rFonts w:ascii="Times New Roman" w:hAnsi="Times New Roman" w:cs="Times New Roman" w:hint="eastAsia"/>
          <w:sz w:val="22"/>
        </w:rPr>
        <w:t xml:space="preserve">, and to </w:t>
      </w:r>
      <w:r w:rsidRPr="00C13106">
        <w:rPr>
          <w:rFonts w:ascii="Times New Roman" w:hAnsi="Times New Roman" w:cs="Times New Roman"/>
          <w:sz w:val="22"/>
        </w:rPr>
        <w:t>improve</w:t>
      </w:r>
      <w:r w:rsidRPr="004A0766">
        <w:rPr>
          <w:rFonts w:ascii="Times New Roman" w:hAnsi="Times New Roman" w:cs="Times New Roman"/>
          <w:sz w:val="22"/>
        </w:rPr>
        <w:t xml:space="preserve"> PUSCH coverage</w:t>
      </w:r>
      <w:r w:rsidRPr="005D4748">
        <w:rPr>
          <w:rFonts w:ascii="Times New Roman" w:hAnsi="Times New Roman" w:cs="Times New Roman"/>
          <w:sz w:val="22"/>
        </w:rPr>
        <w:t>.</w:t>
      </w:r>
    </w:p>
    <w:p w:rsidR="006C5579" w:rsidRDefault="006C5579" w:rsidP="00BA1AD8">
      <w:pPr>
        <w:spacing w:after="120"/>
        <w:ind w:right="-1"/>
        <w:rPr>
          <w:rFonts w:ascii="Times New Roman" w:hAnsi="Times New Roman" w:cs="Times New Roman"/>
          <w:sz w:val="22"/>
        </w:rPr>
      </w:pPr>
      <w:r w:rsidRPr="00BA1AD8">
        <w:rPr>
          <w:rFonts w:ascii="Times New Roman" w:hAnsi="Times New Roman" w:cs="Times New Roman"/>
          <w:b/>
          <w:i/>
          <w:sz w:val="22"/>
        </w:rPr>
        <w:t xml:space="preserve">Proposal </w:t>
      </w:r>
      <w:r w:rsidRPr="00BA1AD8">
        <w:rPr>
          <w:rFonts w:ascii="Times New Roman" w:hAnsi="Times New Roman" w:cs="Times New Roman" w:hint="eastAsia"/>
          <w:b/>
          <w:i/>
          <w:sz w:val="22"/>
        </w:rPr>
        <w:t>1</w:t>
      </w:r>
      <w:r w:rsidRPr="00BA1AD8">
        <w:rPr>
          <w:rFonts w:ascii="Times New Roman" w:hAnsi="Times New Roman" w:cs="Times New Roman"/>
          <w:b/>
          <w:i/>
          <w:sz w:val="22"/>
        </w:rPr>
        <w:t xml:space="preserve">: </w:t>
      </w:r>
      <w:r w:rsidRPr="00072E87">
        <w:rPr>
          <w:rFonts w:ascii="Times New Roman" w:hAnsi="Times New Roman" w:cs="Times New Roman"/>
          <w:sz w:val="22"/>
        </w:rPr>
        <w:t>Enhancement</w:t>
      </w:r>
      <w:r w:rsidRPr="00072E87">
        <w:rPr>
          <w:rFonts w:ascii="Times New Roman" w:hAnsi="Times New Roman" w:cs="Times New Roman" w:hint="eastAsia"/>
          <w:sz w:val="22"/>
        </w:rPr>
        <w:t xml:space="preserve"> </w:t>
      </w:r>
      <w:r w:rsidR="00131AF1">
        <w:rPr>
          <w:rFonts w:ascii="Times New Roman" w:hAnsi="Times New Roman" w:cs="Times New Roman" w:hint="eastAsia"/>
          <w:sz w:val="22"/>
        </w:rPr>
        <w:t>of</w:t>
      </w:r>
      <w:r w:rsidR="00131AF1" w:rsidRPr="00072E87">
        <w:rPr>
          <w:rFonts w:ascii="Times New Roman" w:hAnsi="Times New Roman" w:cs="Times New Roman" w:hint="eastAsia"/>
          <w:sz w:val="22"/>
        </w:rPr>
        <w:t xml:space="preserve"> </w:t>
      </w:r>
      <w:r w:rsidRPr="00072E87">
        <w:rPr>
          <w:rFonts w:ascii="Times New Roman" w:hAnsi="Times New Roman" w:cs="Times New Roman" w:hint="eastAsia"/>
          <w:sz w:val="22"/>
        </w:rPr>
        <w:t xml:space="preserve">inter-slot frequency hopping </w:t>
      </w:r>
      <w:r w:rsidR="00BA1AD8">
        <w:rPr>
          <w:rFonts w:ascii="Times New Roman" w:hAnsi="Times New Roman" w:cs="Times New Roman" w:hint="eastAsia"/>
          <w:sz w:val="22"/>
        </w:rPr>
        <w:t>should be</w:t>
      </w:r>
      <w:r w:rsidRPr="00072E87">
        <w:rPr>
          <w:rFonts w:ascii="Times New Roman" w:hAnsi="Times New Roman" w:cs="Times New Roman" w:hint="eastAsia"/>
          <w:sz w:val="22"/>
        </w:rPr>
        <w:t xml:space="preserve"> supported for NR coverage enhancement</w:t>
      </w:r>
      <w:r w:rsidR="00BA1AD8">
        <w:rPr>
          <w:rFonts w:ascii="Times New Roman" w:hAnsi="Times New Roman" w:cs="Times New Roman" w:hint="eastAsia"/>
          <w:sz w:val="22"/>
        </w:rPr>
        <w:t>, and</w:t>
      </w:r>
      <w:bookmarkStart w:id="1" w:name="_Hlk47088732"/>
      <w:r w:rsidR="00BA1AD8">
        <w:rPr>
          <w:rFonts w:ascii="Times New Roman" w:hAnsi="Times New Roman" w:cs="Times New Roman" w:hint="eastAsia"/>
          <w:sz w:val="22"/>
        </w:rPr>
        <w:t xml:space="preserve"> </w:t>
      </w:r>
      <w:r w:rsidR="00BA1AD8">
        <w:rPr>
          <w:rFonts w:ascii="Times New Roman" w:hAnsi="Times New Roman" w:cs="Times New Roman" w:hint="eastAsia"/>
          <w:sz w:val="22"/>
        </w:rPr>
        <w:lastRenderedPageBreak/>
        <w:t>t</w:t>
      </w:r>
      <w:r w:rsidRPr="00BA1AD8">
        <w:rPr>
          <w:rFonts w:ascii="Times New Roman" w:hAnsi="Times New Roman" w:cs="Times New Roman"/>
          <w:sz w:val="22"/>
        </w:rPr>
        <w:t xml:space="preserve">he number of inter-slot frequency hop positions </w:t>
      </w:r>
      <w:r w:rsidR="00BA1AD8">
        <w:rPr>
          <w:rFonts w:ascii="Times New Roman" w:hAnsi="Times New Roman" w:cs="Times New Roman" w:hint="eastAsia"/>
          <w:sz w:val="22"/>
        </w:rPr>
        <w:t>should</w:t>
      </w:r>
      <w:r w:rsidRPr="00BA1AD8">
        <w:rPr>
          <w:rFonts w:ascii="Times New Roman" w:hAnsi="Times New Roman" w:cs="Times New Roman"/>
          <w:sz w:val="22"/>
        </w:rPr>
        <w:t xml:space="preserve"> be increased to improve PUSCH coverage.</w:t>
      </w:r>
      <w:bookmarkEnd w:id="1"/>
    </w:p>
    <w:p w:rsidR="00940E1B" w:rsidRPr="008422EC" w:rsidRDefault="00940E1B" w:rsidP="00940E1B">
      <w:pPr>
        <w:pStyle w:val="2"/>
      </w:pPr>
      <w:r w:rsidRPr="008422EC">
        <w:rPr>
          <w:rFonts w:hint="eastAsia"/>
        </w:rPr>
        <w:t>I</w:t>
      </w:r>
      <w:r w:rsidRPr="008422EC">
        <w:t>nter-slot</w:t>
      </w:r>
      <w:r w:rsidRPr="008422EC">
        <w:rPr>
          <w:rFonts w:hint="eastAsia"/>
        </w:rPr>
        <w:t xml:space="preserve"> </w:t>
      </w:r>
      <w:r>
        <w:rPr>
          <w:rFonts w:hint="eastAsia"/>
        </w:rPr>
        <w:t>F</w:t>
      </w:r>
      <w:r w:rsidRPr="008422EC">
        <w:t xml:space="preserve">requency </w:t>
      </w:r>
      <w:r>
        <w:rPr>
          <w:rFonts w:hint="eastAsia"/>
        </w:rPr>
        <w:t>H</w:t>
      </w:r>
      <w:r w:rsidRPr="008422EC">
        <w:t>opping</w:t>
      </w:r>
      <w:r w:rsidRPr="009C7BC2">
        <w:rPr>
          <w:rFonts w:hint="eastAsia"/>
        </w:rPr>
        <w:t xml:space="preserve"> </w:t>
      </w:r>
      <w:r>
        <w:rPr>
          <w:rFonts w:hint="eastAsia"/>
        </w:rPr>
        <w:t>W</w:t>
      </w:r>
      <w:r w:rsidRPr="009C7BC2">
        <w:rPr>
          <w:rFonts w:hint="eastAsia"/>
        </w:rPr>
        <w:t xml:space="preserve">ith </w:t>
      </w:r>
      <w:r>
        <w:rPr>
          <w:rFonts w:hint="eastAsia"/>
        </w:rPr>
        <w:t>I</w:t>
      </w:r>
      <w:r w:rsidRPr="009C7BC2">
        <w:rPr>
          <w:rFonts w:hint="eastAsia"/>
        </w:rPr>
        <w:t xml:space="preserve">nter-slot </w:t>
      </w:r>
      <w:r>
        <w:rPr>
          <w:rFonts w:hint="eastAsia"/>
        </w:rPr>
        <w:t>B</w:t>
      </w:r>
      <w:r w:rsidRPr="009C7BC2">
        <w:rPr>
          <w:rFonts w:hint="eastAsia"/>
        </w:rPr>
        <w:t xml:space="preserve">undling </w:t>
      </w:r>
      <w:r>
        <w:rPr>
          <w:rFonts w:hint="eastAsia"/>
        </w:rPr>
        <w:t>H</w:t>
      </w:r>
      <w:r w:rsidRPr="009C7BC2">
        <w:rPr>
          <w:rFonts w:hint="eastAsia"/>
        </w:rPr>
        <w:t>opping</w:t>
      </w:r>
    </w:p>
    <w:p w:rsidR="00727430" w:rsidRDefault="00727430" w:rsidP="00727430">
      <w:pPr>
        <w:spacing w:before="120" w:after="120"/>
        <w:rPr>
          <w:rFonts w:ascii="Times New Roman" w:hAnsi="Times New Roman" w:cs="Times New Roman"/>
          <w:sz w:val="22"/>
        </w:rPr>
      </w:pPr>
      <w:r w:rsidRPr="00C13106">
        <w:rPr>
          <w:rFonts w:ascii="Times New Roman" w:hAnsi="Times New Roman" w:cs="Times New Roman"/>
          <w:sz w:val="22"/>
        </w:rPr>
        <w:t>In principle, one repetition should have at least one column DMRS for demodulation.</w:t>
      </w:r>
      <w:r>
        <w:rPr>
          <w:rFonts w:ascii="Times New Roman" w:hAnsi="Times New Roman" w:cs="Times New Roman" w:hint="eastAsia"/>
          <w:sz w:val="22"/>
        </w:rPr>
        <w:t xml:space="preserve"> </w:t>
      </w:r>
      <w:r w:rsidRPr="00C13106">
        <w:rPr>
          <w:rFonts w:ascii="Times New Roman" w:hAnsi="Times New Roman" w:cs="Times New Roman"/>
          <w:sz w:val="22"/>
        </w:rPr>
        <w:t>When one nominal repetition is split into multiple actual repetitions, there can be some unavailable DMRS location leading to</w:t>
      </w:r>
      <w:r w:rsidRPr="00C13106">
        <w:rPr>
          <w:rFonts w:ascii="Times New Roman" w:hAnsi="Times New Roman" w:cs="Times New Roman" w:hint="eastAsia"/>
          <w:sz w:val="22"/>
        </w:rPr>
        <w:t xml:space="preserve"> </w:t>
      </w:r>
      <w:r w:rsidRPr="00C13106">
        <w:rPr>
          <w:rFonts w:ascii="Times New Roman" w:hAnsi="Times New Roman" w:cs="Times New Roman"/>
          <w:sz w:val="22"/>
        </w:rPr>
        <w:t xml:space="preserve">original DMRS losing, </w:t>
      </w:r>
      <w:r w:rsidR="008466B8">
        <w:rPr>
          <w:rFonts w:ascii="Times New Roman" w:hAnsi="Times New Roman" w:cs="Times New Roman" w:hint="eastAsia"/>
          <w:sz w:val="22"/>
        </w:rPr>
        <w:t xml:space="preserve">and </w:t>
      </w:r>
      <w:r w:rsidRPr="00C13106">
        <w:rPr>
          <w:rFonts w:ascii="Times New Roman" w:hAnsi="Times New Roman" w:cs="Times New Roman"/>
          <w:sz w:val="22"/>
        </w:rPr>
        <w:t>sharing DMRS</w:t>
      </w:r>
      <w:r w:rsidRPr="00C13106">
        <w:rPr>
          <w:rFonts w:ascii="Times New Roman" w:hAnsi="Times New Roman" w:cs="Times New Roman" w:hint="eastAsia"/>
          <w:sz w:val="22"/>
        </w:rPr>
        <w:t xml:space="preserve"> </w:t>
      </w:r>
      <w:r w:rsidRPr="00C13106">
        <w:rPr>
          <w:rFonts w:ascii="Times New Roman" w:hAnsi="Times New Roman" w:cs="Times New Roman"/>
          <w:sz w:val="22"/>
        </w:rPr>
        <w:t>with adjacent actual repetitions need to be considered.</w:t>
      </w:r>
      <w:r w:rsidRPr="00727430">
        <w:rPr>
          <w:rFonts w:ascii="Times New Roman" w:hAnsi="Times New Roman" w:cs="Times New Roman" w:hint="eastAsia"/>
          <w:sz w:val="22"/>
        </w:rPr>
        <w:t xml:space="preserve"> </w:t>
      </w:r>
      <w:r w:rsidRPr="00447755">
        <w:rPr>
          <w:rFonts w:ascii="Times New Roman" w:hAnsi="Times New Roman" w:cs="Times New Roman" w:hint="eastAsia"/>
          <w:sz w:val="22"/>
        </w:rPr>
        <w:t>DMRS sharing across different repetitions/slots could improve the channel estimation performance by enabling joint cross-slot channel estimation.</w:t>
      </w:r>
    </w:p>
    <w:p w:rsidR="00B44941" w:rsidRDefault="00B44941" w:rsidP="00B44941">
      <w:pPr>
        <w:spacing w:after="120"/>
        <w:ind w:right="-1"/>
        <w:rPr>
          <w:rFonts w:ascii="Times New Roman" w:hAnsi="Times New Roman" w:cs="Times New Roman" w:hint="eastAsia"/>
          <w:sz w:val="22"/>
        </w:rPr>
      </w:pPr>
      <w:r w:rsidRPr="00C13106">
        <w:rPr>
          <w:rFonts w:ascii="Times New Roman" w:hAnsi="Times New Roman" w:cs="Times New Roman"/>
          <w:sz w:val="22"/>
        </w:rPr>
        <w:t xml:space="preserve">Inter-repetition frequency hopping bundling is a prerequisite. If there </w:t>
      </w:r>
      <w:r w:rsidR="00BA1AD8">
        <w:rPr>
          <w:rFonts w:ascii="Times New Roman" w:hAnsi="Times New Roman" w:cs="Times New Roman" w:hint="eastAsia"/>
          <w:sz w:val="22"/>
        </w:rPr>
        <w:t>is</w:t>
      </w:r>
      <w:r w:rsidRPr="00C13106">
        <w:rPr>
          <w:rFonts w:ascii="Times New Roman" w:hAnsi="Times New Roman" w:cs="Times New Roman"/>
          <w:sz w:val="22"/>
        </w:rPr>
        <w:t xml:space="preserve"> inter-repetition frequency hopping between adjacent repetitions, it </w:t>
      </w:r>
      <w:r w:rsidR="006A0106" w:rsidRPr="00530700">
        <w:rPr>
          <w:rFonts w:ascii="Times New Roman" w:hAnsi="Times New Roman" w:cs="Times New Roman"/>
          <w:sz w:val="22"/>
        </w:rPr>
        <w:t>cannot</w:t>
      </w:r>
      <w:r w:rsidRPr="00C13106">
        <w:rPr>
          <w:rFonts w:ascii="Times New Roman" w:hAnsi="Times New Roman" w:cs="Times New Roman"/>
          <w:sz w:val="22"/>
        </w:rPr>
        <w:t xml:space="preserve"> share DMRS because of the low frequency coherence. </w:t>
      </w:r>
      <w:r w:rsidR="00CD15E9">
        <w:rPr>
          <w:rFonts w:ascii="Times New Roman" w:hAnsi="Times New Roman" w:cs="Times New Roman" w:hint="eastAsia"/>
          <w:sz w:val="22"/>
        </w:rPr>
        <w:t>A</w:t>
      </w:r>
      <w:r w:rsidRPr="00C13106">
        <w:rPr>
          <w:rFonts w:ascii="Times New Roman" w:hAnsi="Times New Roman" w:cs="Times New Roman"/>
          <w:sz w:val="22"/>
        </w:rPr>
        <w:t xml:space="preserve">ctual repetitions segmented from the same nominal repetition in the same or continuous slots </w:t>
      </w:r>
      <w:r w:rsidR="00BA1AD8">
        <w:rPr>
          <w:rFonts w:ascii="Times New Roman" w:hAnsi="Times New Roman" w:cs="Times New Roman" w:hint="eastAsia"/>
          <w:sz w:val="22"/>
        </w:rPr>
        <w:t>should</w:t>
      </w:r>
      <w:r w:rsidRPr="00C13106">
        <w:rPr>
          <w:rFonts w:ascii="Times New Roman" w:hAnsi="Times New Roman" w:cs="Times New Roman"/>
          <w:sz w:val="22"/>
        </w:rPr>
        <w:t xml:space="preserve"> share DMRS</w:t>
      </w:r>
      <w:r w:rsidR="00B26621">
        <w:rPr>
          <w:rFonts w:ascii="Times New Roman" w:hAnsi="Times New Roman" w:cs="Times New Roman" w:hint="eastAsia"/>
          <w:sz w:val="22"/>
        </w:rPr>
        <w:t>, b</w:t>
      </w:r>
      <w:r w:rsidRPr="00C13106">
        <w:rPr>
          <w:rFonts w:ascii="Times New Roman" w:hAnsi="Times New Roman" w:cs="Times New Roman"/>
          <w:sz w:val="22"/>
        </w:rPr>
        <w:t xml:space="preserve">ecause the same nominal repetitions usually </w:t>
      </w:r>
      <w:r w:rsidR="00131AF1">
        <w:rPr>
          <w:rFonts w:ascii="Times New Roman" w:hAnsi="Times New Roman" w:cs="Times New Roman" w:hint="eastAsia"/>
          <w:sz w:val="22"/>
        </w:rPr>
        <w:t xml:space="preserve">are </w:t>
      </w:r>
      <w:r w:rsidRPr="00C13106">
        <w:rPr>
          <w:rFonts w:ascii="Times New Roman" w:hAnsi="Times New Roman" w:cs="Times New Roman"/>
          <w:sz w:val="22"/>
        </w:rPr>
        <w:t xml:space="preserve">segmented by slot-boundary </w:t>
      </w:r>
      <w:r w:rsidR="00B26621" w:rsidRPr="00C13106">
        <w:rPr>
          <w:rFonts w:ascii="Times New Roman" w:hAnsi="Times New Roman" w:cs="Times New Roman"/>
          <w:sz w:val="22"/>
        </w:rPr>
        <w:t xml:space="preserve">symbols </w:t>
      </w:r>
      <w:r w:rsidRPr="00C13106">
        <w:rPr>
          <w:rFonts w:ascii="Times New Roman" w:hAnsi="Times New Roman" w:cs="Times New Roman"/>
          <w:sz w:val="22"/>
        </w:rPr>
        <w:t>or blank symbols, probably within the coherence time and bandwidth.</w:t>
      </w:r>
    </w:p>
    <w:p w:rsidR="00590F6E" w:rsidRDefault="00590F6E" w:rsidP="00590F6E">
      <w:pPr>
        <w:spacing w:afterLines="50"/>
        <w:rPr>
          <w:rFonts w:ascii="Times New Roman" w:hAnsi="Times New Roman" w:cs="Times New Roman"/>
          <w:b/>
          <w:i/>
          <w:sz w:val="22"/>
        </w:rPr>
      </w:pPr>
      <w:r w:rsidRPr="005D77A7">
        <w:rPr>
          <w:rFonts w:ascii="Times New Roman" w:hAnsi="Times New Roman" w:cs="Times New Roman" w:hint="eastAsia"/>
          <w:b/>
          <w:i/>
          <w:sz w:val="22"/>
        </w:rPr>
        <w:t xml:space="preserve">Proposal </w:t>
      </w:r>
      <w:r>
        <w:rPr>
          <w:rFonts w:ascii="Times New Roman" w:hAnsi="Times New Roman" w:cs="Times New Roman" w:hint="eastAsia"/>
          <w:b/>
          <w:i/>
          <w:sz w:val="22"/>
        </w:rPr>
        <w:t>2</w:t>
      </w:r>
      <w:r w:rsidRPr="005D77A7">
        <w:rPr>
          <w:rFonts w:ascii="Times New Roman" w:hAnsi="Times New Roman" w:cs="Times New Roman" w:hint="eastAsia"/>
          <w:b/>
          <w:i/>
          <w:sz w:val="22"/>
        </w:rPr>
        <w:t xml:space="preserve">: </w:t>
      </w:r>
      <w:r>
        <w:rPr>
          <w:rFonts w:ascii="Times New Roman" w:hAnsi="Times New Roman" w:cs="Times New Roman" w:hint="eastAsia"/>
          <w:sz w:val="22"/>
        </w:rPr>
        <w:t>I</w:t>
      </w:r>
      <w:r w:rsidRPr="005D77A7">
        <w:rPr>
          <w:rFonts w:ascii="Times New Roman" w:hAnsi="Times New Roman" w:cs="Times New Roman"/>
          <w:sz w:val="22"/>
        </w:rPr>
        <w:t>nter-repetition</w:t>
      </w:r>
      <w:r w:rsidRPr="00CD15E9">
        <w:rPr>
          <w:rFonts w:ascii="Times New Roman" w:hAnsi="Times New Roman" w:cs="Times New Roman"/>
          <w:sz w:val="22"/>
        </w:rPr>
        <w:t xml:space="preserve"> </w:t>
      </w:r>
      <w:r w:rsidRPr="00C13106">
        <w:rPr>
          <w:rFonts w:ascii="Times New Roman" w:hAnsi="Times New Roman" w:cs="Times New Roman"/>
          <w:sz w:val="22"/>
        </w:rPr>
        <w:t>frequency hopping</w:t>
      </w:r>
      <w:r w:rsidRPr="005D77A7">
        <w:rPr>
          <w:rFonts w:ascii="Times New Roman" w:hAnsi="Times New Roman" w:cs="Times New Roman"/>
          <w:sz w:val="22"/>
        </w:rPr>
        <w:t xml:space="preserve"> bundling </w:t>
      </w:r>
      <w:r>
        <w:rPr>
          <w:rFonts w:ascii="Times New Roman" w:hAnsi="Times New Roman" w:cs="Times New Roman" w:hint="eastAsia"/>
          <w:sz w:val="22"/>
        </w:rPr>
        <w:t>should be</w:t>
      </w:r>
      <w:r w:rsidRPr="00072E87">
        <w:rPr>
          <w:rFonts w:ascii="Times New Roman" w:hAnsi="Times New Roman" w:cs="Times New Roman" w:hint="eastAsia"/>
          <w:sz w:val="22"/>
        </w:rPr>
        <w:t xml:space="preserve"> supported </w:t>
      </w:r>
      <w:r w:rsidRPr="005D77A7">
        <w:rPr>
          <w:rFonts w:ascii="Times New Roman" w:hAnsi="Times New Roman" w:cs="Times New Roman"/>
          <w:sz w:val="22"/>
        </w:rPr>
        <w:t>to enable DMRS sharing</w:t>
      </w:r>
      <w:r w:rsidRPr="005D77A7">
        <w:rPr>
          <w:rFonts w:ascii="Times New Roman" w:hAnsi="Times New Roman" w:cs="Times New Roman" w:hint="eastAsia"/>
          <w:sz w:val="22"/>
        </w:rPr>
        <w:t>.</w:t>
      </w:r>
    </w:p>
    <w:p w:rsidR="002B0106" w:rsidRDefault="002B0106" w:rsidP="00590F6E">
      <w:pPr>
        <w:spacing w:afterLines="50"/>
        <w:rPr>
          <w:rFonts w:ascii="Times New Roman" w:hAnsi="Times New Roman" w:cs="Times New Roman"/>
          <w:sz w:val="22"/>
        </w:rPr>
      </w:pPr>
      <w:r w:rsidRPr="003865F1">
        <w:rPr>
          <w:rFonts w:ascii="Times New Roman" w:hAnsi="Times New Roman" w:cs="Times New Roman" w:hint="eastAsia"/>
          <w:b/>
          <w:i/>
          <w:sz w:val="22"/>
        </w:rPr>
        <w:t xml:space="preserve">Proposal </w:t>
      </w:r>
      <w:r w:rsidR="00590F6E">
        <w:rPr>
          <w:rFonts w:ascii="Times New Roman" w:hAnsi="Times New Roman" w:cs="Times New Roman" w:hint="eastAsia"/>
          <w:b/>
          <w:i/>
          <w:sz w:val="22"/>
        </w:rPr>
        <w:t>3</w:t>
      </w:r>
      <w:r w:rsidRPr="003865F1">
        <w:rPr>
          <w:rFonts w:ascii="Times New Roman" w:hAnsi="Times New Roman" w:cs="Times New Roman" w:hint="eastAsia"/>
          <w:b/>
          <w:i/>
          <w:sz w:val="22"/>
        </w:rPr>
        <w:t xml:space="preserve">: </w:t>
      </w:r>
      <w:r w:rsidRPr="00C278AC">
        <w:rPr>
          <w:rFonts w:ascii="Times New Roman" w:hAnsi="Times New Roman" w:cs="Times New Roman"/>
          <w:sz w:val="22"/>
        </w:rPr>
        <w:t xml:space="preserve">Actual repetitions segmented from the same nominal repetition in the same or continuous slots </w:t>
      </w:r>
      <w:r>
        <w:rPr>
          <w:rFonts w:ascii="Times New Roman" w:hAnsi="Times New Roman" w:cs="Times New Roman" w:hint="eastAsia"/>
          <w:sz w:val="22"/>
        </w:rPr>
        <w:t>should</w:t>
      </w:r>
      <w:r w:rsidRPr="00C278AC">
        <w:rPr>
          <w:rFonts w:ascii="Times New Roman" w:hAnsi="Times New Roman" w:cs="Times New Roman"/>
          <w:sz w:val="22"/>
        </w:rPr>
        <w:t xml:space="preserve"> share DMRS.</w:t>
      </w:r>
    </w:p>
    <w:p w:rsidR="00607660" w:rsidRPr="00607660" w:rsidRDefault="0021024B" w:rsidP="00607660">
      <w:pPr>
        <w:spacing w:after="120"/>
        <w:ind w:right="-1"/>
        <w:rPr>
          <w:rFonts w:ascii="Times New Roman" w:hAnsi="Times New Roman" w:cs="Times New Roman"/>
          <w:sz w:val="22"/>
        </w:rPr>
      </w:pPr>
      <w:bookmarkStart w:id="2" w:name="OLE_LINK4"/>
      <w:r>
        <w:rPr>
          <w:rFonts w:ascii="Times New Roman" w:hAnsi="Times New Roman" w:cs="Times New Roman" w:hint="eastAsia"/>
          <w:sz w:val="22"/>
        </w:rPr>
        <w:t>For</w:t>
      </w:r>
      <w:r w:rsidR="00C278AC" w:rsidRPr="00C13106">
        <w:rPr>
          <w:rFonts w:ascii="Times New Roman" w:hAnsi="Times New Roman" w:cs="Times New Roman"/>
          <w:sz w:val="22"/>
        </w:rPr>
        <w:t xml:space="preserve"> inter-slot frequency hopping with inter-slot bundling</w:t>
      </w:r>
      <w:r w:rsidR="005D77B4">
        <w:rPr>
          <w:rFonts w:ascii="Times New Roman" w:hAnsi="Times New Roman" w:cs="Times New Roman" w:hint="eastAsia"/>
          <w:sz w:val="22"/>
        </w:rPr>
        <w:t>,</w:t>
      </w:r>
      <w:r w:rsidR="00C278AC" w:rsidRPr="00C13106">
        <w:rPr>
          <w:rFonts w:ascii="Times New Roman" w:hAnsi="Times New Roman" w:cs="Times New Roman"/>
          <w:sz w:val="22"/>
        </w:rPr>
        <w:t xml:space="preserve"> the fixed window and the fixed bundling size hopping pattern need to be further evaluated and discussed. </w:t>
      </w:r>
      <w:r w:rsidR="008E2A17">
        <w:rPr>
          <w:rFonts w:ascii="Times New Roman" w:hAnsi="Times New Roman" w:cs="Times New Roman" w:hint="eastAsia"/>
          <w:sz w:val="22"/>
        </w:rPr>
        <w:t>D</w:t>
      </w:r>
      <w:r w:rsidR="008E2A17" w:rsidRPr="00C13106">
        <w:rPr>
          <w:rFonts w:ascii="Times New Roman" w:hAnsi="Times New Roman" w:cs="Times New Roman"/>
          <w:sz w:val="22"/>
        </w:rPr>
        <w:t xml:space="preserve">ynamic </w:t>
      </w:r>
      <w:r w:rsidR="00C278AC" w:rsidRPr="00C13106">
        <w:rPr>
          <w:rFonts w:ascii="Times New Roman" w:hAnsi="Times New Roman" w:cs="Times New Roman"/>
          <w:sz w:val="22"/>
        </w:rPr>
        <w:t xml:space="preserve">configuration and indication </w:t>
      </w:r>
      <w:r w:rsidR="008E2A17" w:rsidRPr="00072E87">
        <w:rPr>
          <w:rFonts w:ascii="Times New Roman" w:hAnsi="Times New Roman" w:cs="Times New Roman"/>
          <w:sz w:val="22"/>
        </w:rPr>
        <w:t xml:space="preserve">window size and inter-slot bundling size </w:t>
      </w:r>
      <w:r w:rsidR="008E2A17">
        <w:rPr>
          <w:rFonts w:ascii="Times New Roman" w:hAnsi="Times New Roman" w:cs="Times New Roman" w:hint="eastAsia"/>
          <w:sz w:val="22"/>
        </w:rPr>
        <w:t>m</w:t>
      </w:r>
      <w:r w:rsidR="008E2A17" w:rsidRPr="00C13106">
        <w:rPr>
          <w:rFonts w:ascii="Times New Roman" w:hAnsi="Times New Roman" w:cs="Times New Roman"/>
          <w:sz w:val="22"/>
        </w:rPr>
        <w:t>ay</w:t>
      </w:r>
      <w:r w:rsidR="008E2A17">
        <w:rPr>
          <w:rFonts w:ascii="Times New Roman" w:hAnsi="Times New Roman" w:cs="Times New Roman" w:hint="eastAsia"/>
          <w:sz w:val="22"/>
        </w:rPr>
        <w:t xml:space="preserve"> </w:t>
      </w:r>
      <w:r w:rsidR="008E2A17" w:rsidRPr="00C13106">
        <w:rPr>
          <w:rFonts w:ascii="Times New Roman" w:hAnsi="Times New Roman" w:cs="Times New Roman"/>
          <w:sz w:val="22"/>
        </w:rPr>
        <w:t>be</w:t>
      </w:r>
      <w:r w:rsidR="00C278AC" w:rsidRPr="00C13106">
        <w:rPr>
          <w:rFonts w:ascii="Times New Roman" w:hAnsi="Times New Roman" w:cs="Times New Roman"/>
          <w:sz w:val="22"/>
        </w:rPr>
        <w:t xml:space="preserve"> more </w:t>
      </w:r>
      <w:r w:rsidR="008E2A17" w:rsidRPr="00072E87">
        <w:rPr>
          <w:rFonts w:ascii="Times New Roman" w:hAnsi="Times New Roman" w:cs="Times New Roman"/>
          <w:sz w:val="22"/>
        </w:rPr>
        <w:t>suitable</w:t>
      </w:r>
      <w:r w:rsidR="008E2A17" w:rsidRPr="00A722DB">
        <w:rPr>
          <w:rFonts w:ascii="Times New Roman" w:hAnsi="Times New Roman" w:cs="Times New Roman"/>
          <w:sz w:val="22"/>
        </w:rPr>
        <w:t xml:space="preserve"> </w:t>
      </w:r>
      <w:r w:rsidR="008E2A17" w:rsidRPr="00072E87">
        <w:rPr>
          <w:rFonts w:ascii="Times New Roman" w:hAnsi="Times New Roman" w:cs="Times New Roman"/>
          <w:sz w:val="22"/>
        </w:rPr>
        <w:t>for cross-slot channel estimation</w:t>
      </w:r>
      <w:r w:rsidR="00C278AC" w:rsidRPr="00C13106">
        <w:rPr>
          <w:rFonts w:ascii="Times New Roman" w:hAnsi="Times New Roman" w:cs="Times New Roman"/>
          <w:sz w:val="22"/>
        </w:rPr>
        <w:t xml:space="preserve"> and can obtain more substantial gain.</w:t>
      </w:r>
    </w:p>
    <w:p w:rsidR="00607660" w:rsidRDefault="00607660" w:rsidP="00607660">
      <w:pPr>
        <w:spacing w:after="120"/>
        <w:ind w:right="-1"/>
        <w:rPr>
          <w:rFonts w:ascii="Times New Roman" w:hAnsi="Times New Roman" w:cs="Times New Roman"/>
          <w:sz w:val="22"/>
        </w:rPr>
      </w:pPr>
      <w:r w:rsidRPr="00607660">
        <w:rPr>
          <w:rFonts w:ascii="Times New Roman" w:hAnsi="Times New Roman" w:cs="Times New Roman"/>
          <w:b/>
          <w:i/>
          <w:sz w:val="22"/>
        </w:rPr>
        <w:t xml:space="preserve">Proposal </w:t>
      </w:r>
      <w:r w:rsidR="00590F6E">
        <w:rPr>
          <w:rFonts w:ascii="Times New Roman" w:hAnsi="Times New Roman" w:cs="Times New Roman" w:hint="eastAsia"/>
          <w:b/>
          <w:i/>
          <w:sz w:val="22"/>
        </w:rPr>
        <w:t>4</w:t>
      </w:r>
      <w:r w:rsidRPr="00607660">
        <w:rPr>
          <w:rFonts w:ascii="Times New Roman" w:hAnsi="Times New Roman" w:cs="Times New Roman"/>
          <w:b/>
          <w:i/>
          <w:sz w:val="22"/>
        </w:rPr>
        <w:t>:</w:t>
      </w:r>
      <w:r w:rsidRPr="00607660">
        <w:rPr>
          <w:rFonts w:ascii="Times New Roman" w:hAnsi="Times New Roman" w:cs="Times New Roman" w:hint="eastAsia"/>
          <w:b/>
          <w:i/>
          <w:sz w:val="22"/>
        </w:rPr>
        <w:t xml:space="preserve"> </w:t>
      </w:r>
      <w:r w:rsidR="00A722DB">
        <w:rPr>
          <w:rFonts w:ascii="Times New Roman" w:hAnsi="Times New Roman" w:cs="Times New Roman" w:hint="eastAsia"/>
          <w:sz w:val="22"/>
        </w:rPr>
        <w:t>D</w:t>
      </w:r>
      <w:r w:rsidRPr="00072E87">
        <w:rPr>
          <w:rFonts w:ascii="Times New Roman" w:hAnsi="Times New Roman" w:cs="Times New Roman"/>
          <w:sz w:val="22"/>
        </w:rPr>
        <w:t xml:space="preserve">ynamic indication window size and inter-slot bundling size </w:t>
      </w:r>
      <w:r w:rsidR="00A722DB">
        <w:rPr>
          <w:rFonts w:ascii="Times New Roman" w:hAnsi="Times New Roman" w:cs="Times New Roman" w:hint="eastAsia"/>
          <w:sz w:val="22"/>
        </w:rPr>
        <w:t xml:space="preserve">may be </w:t>
      </w:r>
      <w:r w:rsidRPr="00072E87">
        <w:rPr>
          <w:rFonts w:ascii="Times New Roman" w:hAnsi="Times New Roman" w:cs="Times New Roman"/>
          <w:sz w:val="22"/>
        </w:rPr>
        <w:t>more suitable</w:t>
      </w:r>
      <w:r w:rsidR="00A722DB" w:rsidRPr="00A722DB">
        <w:rPr>
          <w:rFonts w:ascii="Times New Roman" w:hAnsi="Times New Roman" w:cs="Times New Roman"/>
          <w:sz w:val="22"/>
        </w:rPr>
        <w:t xml:space="preserve"> </w:t>
      </w:r>
      <w:r w:rsidR="00A722DB" w:rsidRPr="00072E87">
        <w:rPr>
          <w:rFonts w:ascii="Times New Roman" w:hAnsi="Times New Roman" w:cs="Times New Roman"/>
          <w:sz w:val="22"/>
        </w:rPr>
        <w:t>for cross-slot channel estimation</w:t>
      </w:r>
      <w:r w:rsidRPr="00072E87">
        <w:rPr>
          <w:rFonts w:ascii="Times New Roman" w:hAnsi="Times New Roman" w:cs="Times New Roman" w:hint="eastAsia"/>
          <w:sz w:val="22"/>
        </w:rPr>
        <w:t>.</w:t>
      </w:r>
    </w:p>
    <w:bookmarkEnd w:id="2"/>
    <w:p w:rsidR="0029519A" w:rsidRPr="001070BF" w:rsidRDefault="0029519A" w:rsidP="0029519A">
      <w:pPr>
        <w:pStyle w:val="2"/>
      </w:pPr>
      <w:r w:rsidRPr="009C7BC2">
        <w:rPr>
          <w:rFonts w:hint="eastAsia"/>
        </w:rPr>
        <w:t xml:space="preserve">Cross-slot </w:t>
      </w:r>
      <w:r w:rsidR="005D0617">
        <w:rPr>
          <w:rFonts w:hint="eastAsia"/>
        </w:rPr>
        <w:t>C</w:t>
      </w:r>
      <w:r w:rsidRPr="009C7BC2">
        <w:rPr>
          <w:rFonts w:hint="eastAsia"/>
        </w:rPr>
        <w:t xml:space="preserve">hannel </w:t>
      </w:r>
      <w:r w:rsidR="005D0617">
        <w:rPr>
          <w:rFonts w:hint="eastAsia"/>
        </w:rPr>
        <w:t>E</w:t>
      </w:r>
      <w:r w:rsidRPr="009C7BC2">
        <w:rPr>
          <w:rFonts w:hint="eastAsia"/>
        </w:rPr>
        <w:t>stimation</w:t>
      </w:r>
    </w:p>
    <w:p w:rsidR="0029519A" w:rsidRDefault="0029519A" w:rsidP="0029519A">
      <w:pPr>
        <w:spacing w:after="120"/>
        <w:ind w:right="-1"/>
        <w:rPr>
          <w:rFonts w:ascii="Times New Roman" w:hAnsi="Times New Roman" w:cs="Times New Roman"/>
          <w:sz w:val="22"/>
        </w:rPr>
      </w:pPr>
      <w:r w:rsidRPr="0029519A">
        <w:rPr>
          <w:rFonts w:ascii="Times New Roman" w:hAnsi="Times New Roman" w:cs="Times New Roman" w:hint="eastAsia"/>
          <w:sz w:val="22"/>
        </w:rPr>
        <w:t xml:space="preserve">For uplink transmission, cross-slot channel estimation is up to gNB implementation in principle. The important premises include: </w:t>
      </w:r>
      <w:r w:rsidR="006A0106">
        <w:rPr>
          <w:rFonts w:ascii="Times New Roman" w:hAnsi="Times New Roman" w:cs="Times New Roman" w:hint="eastAsia"/>
          <w:sz w:val="22"/>
        </w:rPr>
        <w:t>(</w:t>
      </w:r>
      <w:r w:rsidRPr="0029519A">
        <w:rPr>
          <w:rFonts w:ascii="Times New Roman" w:hAnsi="Times New Roman" w:cs="Times New Roman" w:hint="eastAsia"/>
          <w:sz w:val="22"/>
        </w:rPr>
        <w:t>1)</w:t>
      </w:r>
      <w:r w:rsidR="00DF1D9A">
        <w:rPr>
          <w:rFonts w:ascii="Times New Roman" w:hAnsi="Times New Roman" w:cs="Times New Roman" w:hint="eastAsia"/>
          <w:sz w:val="22"/>
        </w:rPr>
        <w:t xml:space="preserve"> </w:t>
      </w:r>
      <w:r w:rsidRPr="0029519A">
        <w:rPr>
          <w:rFonts w:ascii="Times New Roman" w:hAnsi="Times New Roman" w:cs="Times New Roman" w:hint="eastAsia"/>
          <w:sz w:val="22"/>
        </w:rPr>
        <w:t>The power is consistent across the slots, and (2) The phase is continuous between the slots.</w:t>
      </w:r>
    </w:p>
    <w:p w:rsidR="00027514" w:rsidRDefault="00940E1B" w:rsidP="00027514">
      <w:pPr>
        <w:spacing w:after="120"/>
        <w:ind w:right="-1"/>
        <w:rPr>
          <w:rFonts w:ascii="Times New Roman" w:hAnsi="Times New Roman" w:cs="Times New Roman"/>
          <w:sz w:val="22"/>
        </w:rPr>
      </w:pPr>
      <w:r>
        <w:rPr>
          <w:rFonts w:ascii="Times New Roman" w:hAnsi="Times New Roman" w:cs="Times New Roman" w:hint="eastAsia"/>
          <w:sz w:val="22"/>
        </w:rPr>
        <w:t>P</w:t>
      </w:r>
      <w:r w:rsidR="00B5538C" w:rsidRPr="00530700">
        <w:rPr>
          <w:rFonts w:ascii="Times New Roman" w:hAnsi="Times New Roman" w:cs="Times New Roman"/>
          <w:sz w:val="22"/>
        </w:rPr>
        <w:t>ower consistency</w:t>
      </w:r>
      <w:r w:rsidRPr="00530700">
        <w:rPr>
          <w:rFonts w:ascii="Times New Roman" w:hAnsi="Times New Roman" w:cs="Times New Roman"/>
          <w:sz w:val="22"/>
        </w:rPr>
        <w:t xml:space="preserve"> and p</w:t>
      </w:r>
      <w:r w:rsidR="00B5538C" w:rsidRPr="00530700">
        <w:rPr>
          <w:rFonts w:ascii="Times New Roman" w:hAnsi="Times New Roman" w:cs="Times New Roman"/>
          <w:sz w:val="22"/>
        </w:rPr>
        <w:t>hase continuity</w:t>
      </w:r>
      <w:r w:rsidRPr="00530700">
        <w:rPr>
          <w:rFonts w:ascii="Times New Roman" w:hAnsi="Times New Roman" w:cs="Times New Roman"/>
          <w:sz w:val="22"/>
        </w:rPr>
        <w:t xml:space="preserve"> between PUSCH transmissions</w:t>
      </w:r>
      <w:r>
        <w:rPr>
          <w:rFonts w:ascii="Times New Roman" w:hAnsi="Times New Roman" w:cs="Times New Roman" w:hint="eastAsia"/>
          <w:sz w:val="22"/>
        </w:rPr>
        <w:t xml:space="preserve"> </w:t>
      </w:r>
      <w:r w:rsidRPr="00530700">
        <w:rPr>
          <w:rFonts w:ascii="Times New Roman" w:hAnsi="Times New Roman" w:cs="Times New Roman"/>
          <w:sz w:val="22"/>
        </w:rPr>
        <w:t xml:space="preserve">are the premises of </w:t>
      </w:r>
      <w:r w:rsidRPr="00622E09">
        <w:rPr>
          <w:rFonts w:ascii="Times New Roman" w:hAnsi="Times New Roman" w:cs="Times New Roman"/>
          <w:sz w:val="22"/>
        </w:rPr>
        <w:t xml:space="preserve">performance of </w:t>
      </w:r>
      <w:r w:rsidRPr="00530700">
        <w:rPr>
          <w:rFonts w:ascii="Times New Roman" w:hAnsi="Times New Roman" w:cs="Times New Roman"/>
          <w:sz w:val="22"/>
        </w:rPr>
        <w:t>joint channel estimation.</w:t>
      </w:r>
      <w:r>
        <w:rPr>
          <w:rFonts w:ascii="Times New Roman" w:hAnsi="Times New Roman" w:cs="Times New Roman" w:hint="eastAsia"/>
          <w:sz w:val="22"/>
        </w:rPr>
        <w:t xml:space="preserve"> </w:t>
      </w:r>
      <w:r w:rsidRPr="00622E09">
        <w:rPr>
          <w:rFonts w:ascii="Times New Roman" w:hAnsi="Times New Roman" w:cs="Times New Roman"/>
          <w:sz w:val="22"/>
        </w:rPr>
        <w:t xml:space="preserve">Thus, how to guarantee </w:t>
      </w:r>
      <w:r w:rsidR="00DF1D9A" w:rsidRPr="00447755">
        <w:rPr>
          <w:rFonts w:ascii="Times New Roman" w:hAnsi="Times New Roman" w:cs="Times New Roman" w:hint="eastAsia"/>
          <w:sz w:val="22"/>
        </w:rPr>
        <w:t xml:space="preserve">the </w:t>
      </w:r>
      <w:r w:rsidRPr="00622E09">
        <w:rPr>
          <w:rFonts w:ascii="Times New Roman" w:hAnsi="Times New Roman" w:cs="Times New Roman"/>
          <w:sz w:val="22"/>
        </w:rPr>
        <w:t>p</w:t>
      </w:r>
      <w:r w:rsidR="00B5538C" w:rsidRPr="00622E09">
        <w:rPr>
          <w:rFonts w:ascii="Times New Roman" w:hAnsi="Times New Roman" w:cs="Times New Roman"/>
          <w:sz w:val="22"/>
        </w:rPr>
        <w:t>ower</w:t>
      </w:r>
      <w:r w:rsidRPr="00622E09">
        <w:rPr>
          <w:rFonts w:ascii="Times New Roman" w:hAnsi="Times New Roman" w:cs="Times New Roman"/>
          <w:sz w:val="22"/>
        </w:rPr>
        <w:t xml:space="preserve"> and p</w:t>
      </w:r>
      <w:r w:rsidR="00B5538C" w:rsidRPr="00622E09">
        <w:rPr>
          <w:rFonts w:ascii="Times New Roman" w:hAnsi="Times New Roman" w:cs="Times New Roman"/>
          <w:sz w:val="22"/>
        </w:rPr>
        <w:t>hase</w:t>
      </w:r>
      <w:r w:rsidRPr="00622E09">
        <w:rPr>
          <w:rFonts w:ascii="Times New Roman" w:hAnsi="Times New Roman" w:cs="Times New Roman"/>
          <w:sz w:val="22"/>
        </w:rPr>
        <w:t xml:space="preserve"> continuity </w:t>
      </w:r>
      <w:r w:rsidR="00DF1D9A" w:rsidRPr="00447755">
        <w:rPr>
          <w:rFonts w:ascii="Times New Roman" w:hAnsi="Times New Roman" w:cs="Times New Roman" w:hint="eastAsia"/>
          <w:sz w:val="22"/>
        </w:rPr>
        <w:t>across slot boundary</w:t>
      </w:r>
      <w:r w:rsidR="00DF1D9A" w:rsidRPr="00622E09">
        <w:rPr>
          <w:rFonts w:ascii="Times New Roman" w:hAnsi="Times New Roman" w:cs="Times New Roman"/>
          <w:sz w:val="22"/>
        </w:rPr>
        <w:t xml:space="preserve"> </w:t>
      </w:r>
      <w:r w:rsidRPr="00622E09">
        <w:rPr>
          <w:rFonts w:ascii="Times New Roman" w:hAnsi="Times New Roman" w:cs="Times New Roman"/>
          <w:sz w:val="22"/>
        </w:rPr>
        <w:t xml:space="preserve">should be </w:t>
      </w:r>
      <w:r w:rsidR="00027514" w:rsidRPr="00447755">
        <w:rPr>
          <w:rFonts w:ascii="Times New Roman" w:hAnsi="Times New Roman" w:cs="Times New Roman" w:hint="eastAsia"/>
          <w:sz w:val="22"/>
        </w:rPr>
        <w:t>further stud</w:t>
      </w:r>
      <w:r w:rsidR="00785B72">
        <w:rPr>
          <w:rFonts w:ascii="Times New Roman" w:hAnsi="Times New Roman" w:cs="Times New Roman" w:hint="eastAsia"/>
          <w:sz w:val="22"/>
        </w:rPr>
        <w:t>ied</w:t>
      </w:r>
      <w:r w:rsidR="00027514" w:rsidRPr="00447755">
        <w:rPr>
          <w:rFonts w:ascii="Times New Roman" w:hAnsi="Times New Roman" w:cs="Times New Roman" w:hint="eastAsia"/>
          <w:sz w:val="22"/>
        </w:rPr>
        <w:t>.</w:t>
      </w:r>
    </w:p>
    <w:p w:rsidR="00D562F0" w:rsidRPr="00CD28D6" w:rsidRDefault="00D562F0" w:rsidP="00D562F0">
      <w:pPr>
        <w:pStyle w:val="a5"/>
        <w:numPr>
          <w:ilvl w:val="0"/>
          <w:numId w:val="20"/>
        </w:numPr>
        <w:spacing w:after="120"/>
        <w:ind w:right="-1" w:firstLineChars="0"/>
        <w:rPr>
          <w:rFonts w:ascii="Times New Roman" w:hAnsi="Times New Roman" w:cs="Times New Roman"/>
          <w:sz w:val="22"/>
        </w:rPr>
      </w:pPr>
      <w:r>
        <w:rPr>
          <w:rFonts w:ascii="Times New Roman" w:hAnsi="Times New Roman" w:cs="Times New Roman" w:hint="eastAsia"/>
          <w:sz w:val="22"/>
        </w:rPr>
        <w:t>P</w:t>
      </w:r>
      <w:r w:rsidRPr="00CD28D6">
        <w:rPr>
          <w:rFonts w:ascii="Times New Roman" w:hAnsi="Times New Roman" w:cs="Times New Roman"/>
          <w:sz w:val="22"/>
        </w:rPr>
        <w:t xml:space="preserve">ower </w:t>
      </w:r>
      <w:r>
        <w:rPr>
          <w:rFonts w:ascii="Times New Roman" w:hAnsi="Times New Roman" w:cs="Times New Roman" w:hint="eastAsia"/>
          <w:sz w:val="22"/>
        </w:rPr>
        <w:t>C</w:t>
      </w:r>
      <w:r w:rsidRPr="00CD28D6">
        <w:rPr>
          <w:rFonts w:ascii="Times New Roman" w:hAnsi="Times New Roman" w:cs="Times New Roman"/>
          <w:sz w:val="22"/>
        </w:rPr>
        <w:t>onsistency</w:t>
      </w:r>
    </w:p>
    <w:p w:rsidR="00D562F0" w:rsidRPr="00622E09" w:rsidRDefault="00D562F0" w:rsidP="00D562F0">
      <w:pPr>
        <w:spacing w:after="120"/>
        <w:ind w:right="-1"/>
        <w:rPr>
          <w:rFonts w:ascii="Times New Roman" w:hAnsi="Times New Roman" w:cs="Times New Roman"/>
          <w:sz w:val="22"/>
        </w:rPr>
      </w:pPr>
      <w:r w:rsidRPr="00530700">
        <w:rPr>
          <w:rFonts w:ascii="Times New Roman" w:hAnsi="Times New Roman" w:cs="Times New Roman"/>
          <w:sz w:val="22"/>
        </w:rPr>
        <w:t>In current mechanism, UE can adjust the transmission power per transmission occasion. If output power is changing a</w:t>
      </w:r>
      <w:r>
        <w:rPr>
          <w:rFonts w:ascii="Times New Roman" w:hAnsi="Times New Roman" w:cs="Times New Roman" w:hint="eastAsia"/>
          <w:sz w:val="22"/>
        </w:rPr>
        <w:t>c</w:t>
      </w:r>
      <w:r w:rsidRPr="00530700">
        <w:rPr>
          <w:rFonts w:ascii="Times New Roman" w:hAnsi="Times New Roman" w:cs="Times New Roman"/>
          <w:sz w:val="22"/>
        </w:rPr>
        <w:t>ross PUSCH transmission, the performance cannot be guaranteed. Hence, UE should keep the same output power across PUSCH transmission, which would lead to new UE behaviors in power control.</w:t>
      </w:r>
    </w:p>
    <w:p w:rsidR="00CD28D6" w:rsidRDefault="00CD28D6" w:rsidP="00CD28D6">
      <w:pPr>
        <w:pStyle w:val="a5"/>
        <w:numPr>
          <w:ilvl w:val="0"/>
          <w:numId w:val="20"/>
        </w:numPr>
        <w:spacing w:after="120"/>
        <w:ind w:right="-1" w:firstLineChars="0"/>
        <w:rPr>
          <w:rFonts w:ascii="Times New Roman" w:hAnsi="Times New Roman" w:cs="Times New Roman"/>
          <w:sz w:val="22"/>
        </w:rPr>
      </w:pPr>
      <w:r>
        <w:rPr>
          <w:rFonts w:ascii="Times New Roman" w:hAnsi="Times New Roman" w:cs="Times New Roman" w:hint="eastAsia"/>
          <w:sz w:val="22"/>
        </w:rPr>
        <w:t>P</w:t>
      </w:r>
      <w:r w:rsidRPr="00530700">
        <w:rPr>
          <w:rFonts w:ascii="Times New Roman" w:hAnsi="Times New Roman" w:cs="Times New Roman"/>
          <w:sz w:val="22"/>
        </w:rPr>
        <w:t xml:space="preserve">hase </w:t>
      </w:r>
      <w:r>
        <w:rPr>
          <w:rFonts w:ascii="Times New Roman" w:hAnsi="Times New Roman" w:cs="Times New Roman" w:hint="eastAsia"/>
          <w:sz w:val="22"/>
        </w:rPr>
        <w:t>C</w:t>
      </w:r>
      <w:r w:rsidRPr="00530700">
        <w:rPr>
          <w:rFonts w:ascii="Times New Roman" w:hAnsi="Times New Roman" w:cs="Times New Roman"/>
          <w:sz w:val="22"/>
        </w:rPr>
        <w:t>ontinuity</w:t>
      </w:r>
    </w:p>
    <w:p w:rsidR="006A0106" w:rsidRDefault="005E2DC7" w:rsidP="008F5E97">
      <w:pPr>
        <w:spacing w:after="120"/>
        <w:ind w:right="-1"/>
        <w:rPr>
          <w:rFonts w:ascii="Times New Roman" w:hAnsi="Times New Roman" w:cs="Times New Roman"/>
          <w:sz w:val="22"/>
        </w:rPr>
      </w:pPr>
      <w:r w:rsidRPr="006C5579">
        <w:rPr>
          <w:rFonts w:ascii="Times New Roman" w:hAnsi="Times New Roman" w:cs="Times New Roman"/>
          <w:sz w:val="22"/>
        </w:rPr>
        <w:t>Once the unknown random phase rotation between different slots or transmission is included in DMRS, it is hard to remove from the fading channel estimations, which would lead to an inaccurate channel state information and degrade the uplink transmission performance.</w:t>
      </w:r>
    </w:p>
    <w:p w:rsidR="005E2DC7" w:rsidRDefault="00660E21" w:rsidP="008F5E97">
      <w:pPr>
        <w:spacing w:after="120"/>
        <w:ind w:right="-1"/>
        <w:rPr>
          <w:rFonts w:ascii="Times New Roman" w:hAnsi="Times New Roman" w:cs="Times New Roman"/>
          <w:sz w:val="22"/>
        </w:rPr>
      </w:pPr>
      <w:r>
        <w:rPr>
          <w:rFonts w:ascii="Times New Roman" w:hAnsi="Times New Roman" w:cs="Times New Roman" w:hint="eastAsia"/>
          <w:sz w:val="22"/>
        </w:rPr>
        <w:t xml:space="preserve">In order </w:t>
      </w:r>
      <w:r w:rsidR="005E2DC7" w:rsidRPr="006C5579">
        <w:rPr>
          <w:rFonts w:ascii="Times New Roman" w:hAnsi="Times New Roman" w:cs="Times New Roman"/>
          <w:sz w:val="22"/>
        </w:rPr>
        <w:t xml:space="preserve">to avoid the random phase rotation among different uplink transmissions and enable joint channel estimation at </w:t>
      </w:r>
      <w:r w:rsidR="005D77B4" w:rsidRPr="00622E09">
        <w:rPr>
          <w:rFonts w:ascii="Times New Roman" w:hAnsi="Times New Roman" w:cs="Times New Roman"/>
          <w:sz w:val="22"/>
        </w:rPr>
        <w:t>gNB</w:t>
      </w:r>
      <w:r w:rsidR="005E2DC7" w:rsidRPr="006C5579">
        <w:rPr>
          <w:rFonts w:ascii="Times New Roman" w:hAnsi="Times New Roman" w:cs="Times New Roman"/>
          <w:sz w:val="22"/>
        </w:rPr>
        <w:t>, the uplink transmission</w:t>
      </w:r>
      <w:r>
        <w:rPr>
          <w:rFonts w:ascii="Times New Roman" w:hAnsi="Times New Roman" w:cs="Times New Roman" w:hint="eastAsia"/>
          <w:sz w:val="22"/>
        </w:rPr>
        <w:t>s</w:t>
      </w:r>
      <w:r w:rsidR="005E2DC7" w:rsidRPr="006C5579">
        <w:rPr>
          <w:rFonts w:ascii="Times New Roman" w:hAnsi="Times New Roman" w:cs="Times New Roman"/>
          <w:sz w:val="22"/>
        </w:rPr>
        <w:t xml:space="preserve"> by UE</w:t>
      </w:r>
      <w:r>
        <w:rPr>
          <w:rFonts w:ascii="Times New Roman" w:hAnsi="Times New Roman" w:cs="Times New Roman" w:hint="eastAsia"/>
          <w:sz w:val="22"/>
        </w:rPr>
        <w:t>s</w:t>
      </w:r>
      <w:r w:rsidR="005E2DC7" w:rsidRPr="006C5579">
        <w:rPr>
          <w:rFonts w:ascii="Times New Roman" w:hAnsi="Times New Roman" w:cs="Times New Roman"/>
          <w:sz w:val="22"/>
        </w:rPr>
        <w:t xml:space="preserve"> have to meet following requirement such as consecutive uplink transmissions with an unified power control to ensure the same transmission power, an unified precoding to ensure </w:t>
      </w:r>
      <w:r w:rsidR="005E2DC7" w:rsidRPr="006C5579">
        <w:rPr>
          <w:rFonts w:ascii="Times New Roman" w:hAnsi="Times New Roman" w:cs="Times New Roman"/>
          <w:sz w:val="22"/>
        </w:rPr>
        <w:lastRenderedPageBreak/>
        <w:t>the same precoding matrix and the same DMRS transmission port for multiple transmissions, etc.</w:t>
      </w:r>
    </w:p>
    <w:p w:rsidR="00CB35AD" w:rsidRPr="008F5E97" w:rsidRDefault="00CB35AD" w:rsidP="00CB35AD">
      <w:pPr>
        <w:rPr>
          <w:rFonts w:ascii="Times New Roman" w:hAnsi="Times New Roman" w:cs="Times New Roman"/>
          <w:b/>
          <w:i/>
          <w:sz w:val="22"/>
        </w:rPr>
      </w:pPr>
      <w:r w:rsidRPr="008F5E97">
        <w:rPr>
          <w:rFonts w:ascii="Times New Roman" w:hAnsi="Times New Roman" w:cs="Times New Roman"/>
          <w:b/>
          <w:i/>
          <w:sz w:val="22"/>
        </w:rPr>
        <w:t xml:space="preserve">Proposal </w:t>
      </w:r>
      <w:r w:rsidR="00590F6E">
        <w:rPr>
          <w:rFonts w:ascii="Times New Roman" w:hAnsi="Times New Roman" w:cs="Times New Roman" w:hint="eastAsia"/>
          <w:b/>
          <w:i/>
          <w:sz w:val="22"/>
        </w:rPr>
        <w:t>5</w:t>
      </w:r>
      <w:r w:rsidRPr="008F5E97">
        <w:rPr>
          <w:rFonts w:ascii="Times New Roman" w:hAnsi="Times New Roman" w:cs="Times New Roman"/>
          <w:b/>
          <w:i/>
          <w:sz w:val="22"/>
        </w:rPr>
        <w:t>:</w:t>
      </w:r>
      <w:r>
        <w:rPr>
          <w:rFonts w:ascii="Times New Roman" w:hAnsi="Times New Roman" w:cs="Times New Roman" w:hint="eastAsia"/>
          <w:b/>
          <w:i/>
          <w:sz w:val="22"/>
        </w:rPr>
        <w:t xml:space="preserve"> </w:t>
      </w:r>
      <w:r w:rsidR="00660E21">
        <w:rPr>
          <w:rFonts w:ascii="Times New Roman" w:hAnsi="Times New Roman" w:cs="Times New Roman" w:hint="eastAsia"/>
          <w:sz w:val="22"/>
        </w:rPr>
        <w:t>F</w:t>
      </w:r>
      <w:r w:rsidRPr="008F5E97">
        <w:rPr>
          <w:rFonts w:ascii="Times New Roman" w:hAnsi="Times New Roman" w:cs="Times New Roman"/>
          <w:sz w:val="22"/>
        </w:rPr>
        <w:t>or joint channel estimation</w:t>
      </w:r>
      <w:r w:rsidR="006A0106">
        <w:rPr>
          <w:rFonts w:ascii="Times New Roman" w:hAnsi="Times New Roman" w:cs="Times New Roman" w:hint="eastAsia"/>
          <w:sz w:val="22"/>
        </w:rPr>
        <w:t xml:space="preserve">, </w:t>
      </w:r>
      <w:r>
        <w:rPr>
          <w:rFonts w:ascii="Times New Roman" w:hAnsi="Times New Roman" w:cs="Times New Roman" w:hint="eastAsia"/>
          <w:sz w:val="22"/>
        </w:rPr>
        <w:t>w</w:t>
      </w:r>
      <w:r w:rsidRPr="003176BC">
        <w:rPr>
          <w:rFonts w:ascii="Times New Roman" w:hAnsi="Times New Roman" w:cs="Times New Roman" w:hint="eastAsia"/>
          <w:sz w:val="22"/>
        </w:rPr>
        <w:t xml:space="preserve">hether </w:t>
      </w:r>
      <w:r w:rsidR="00CD28D6" w:rsidRPr="00447755">
        <w:rPr>
          <w:rFonts w:ascii="Times New Roman" w:hAnsi="Times New Roman" w:cs="Times New Roman" w:hint="eastAsia"/>
          <w:sz w:val="22"/>
        </w:rPr>
        <w:t xml:space="preserve">the power </w:t>
      </w:r>
      <w:r w:rsidR="00CD28D6">
        <w:rPr>
          <w:rFonts w:ascii="Times New Roman" w:hAnsi="Times New Roman" w:cs="Times New Roman" w:hint="eastAsia"/>
          <w:sz w:val="22"/>
        </w:rPr>
        <w:t xml:space="preserve">and </w:t>
      </w:r>
      <w:r w:rsidRPr="003176BC">
        <w:rPr>
          <w:rFonts w:ascii="Times New Roman" w:hAnsi="Times New Roman" w:cs="Times New Roman" w:hint="eastAsia"/>
          <w:sz w:val="22"/>
        </w:rPr>
        <w:t>phase continuity can be kept across slot boundary</w:t>
      </w:r>
      <w:r w:rsidRPr="00785B72">
        <w:rPr>
          <w:rFonts w:ascii="Times New Roman" w:hAnsi="Times New Roman" w:cs="Times New Roman" w:hint="eastAsia"/>
          <w:sz w:val="22"/>
        </w:rPr>
        <w:t xml:space="preserve"> </w:t>
      </w:r>
      <w:r>
        <w:rPr>
          <w:rFonts w:ascii="Times New Roman" w:hAnsi="Times New Roman" w:cs="Times New Roman" w:hint="eastAsia"/>
          <w:sz w:val="22"/>
        </w:rPr>
        <w:t>should be f</w:t>
      </w:r>
      <w:r w:rsidRPr="003176BC">
        <w:rPr>
          <w:rFonts w:ascii="Times New Roman" w:hAnsi="Times New Roman" w:cs="Times New Roman" w:hint="eastAsia"/>
          <w:sz w:val="22"/>
        </w:rPr>
        <w:t>urther stud</w:t>
      </w:r>
      <w:r>
        <w:rPr>
          <w:rFonts w:ascii="Times New Roman" w:hAnsi="Times New Roman" w:cs="Times New Roman" w:hint="eastAsia"/>
          <w:sz w:val="22"/>
        </w:rPr>
        <w:t>ied</w:t>
      </w:r>
      <w:r w:rsidRPr="00104D0B">
        <w:rPr>
          <w:rFonts w:ascii="Times New Roman" w:hAnsi="Times New Roman" w:cs="Times New Roman" w:hint="eastAsia"/>
          <w:sz w:val="22"/>
        </w:rPr>
        <w:t>.</w:t>
      </w:r>
    </w:p>
    <w:p w:rsidR="00A75605" w:rsidRPr="00837710" w:rsidRDefault="00A75605" w:rsidP="00412B67">
      <w:pPr>
        <w:pStyle w:val="1"/>
        <w:spacing w:before="120" w:after="120"/>
        <w:ind w:left="431" w:hanging="431"/>
        <w:textAlignment w:val="auto"/>
        <w:rPr>
          <w:rFonts w:ascii="Times New Roman" w:hAnsi="Times New Roman"/>
          <w:b/>
          <w:sz w:val="28"/>
          <w:szCs w:val="28"/>
          <w:lang w:val="en-US"/>
        </w:rPr>
      </w:pPr>
      <w:r w:rsidRPr="00837710">
        <w:rPr>
          <w:rFonts w:ascii="Times New Roman" w:hAnsi="Times New Roman"/>
          <w:b/>
          <w:sz w:val="28"/>
          <w:szCs w:val="28"/>
          <w:lang w:val="en-US"/>
        </w:rPr>
        <w:t>Conclusions</w:t>
      </w:r>
    </w:p>
    <w:p w:rsidR="00A75605" w:rsidRDefault="00A75605" w:rsidP="00412B67">
      <w:pPr>
        <w:spacing w:after="120"/>
        <w:ind w:right="-1"/>
        <w:rPr>
          <w:rFonts w:ascii="Times New Roman" w:eastAsia="宋体" w:hAnsi="Times New Roman" w:cs="Times New Roman"/>
          <w:sz w:val="22"/>
        </w:rPr>
      </w:pPr>
      <w:r w:rsidRPr="00837710">
        <w:rPr>
          <w:rFonts w:ascii="Times New Roman" w:eastAsia="宋体" w:hAnsi="Times New Roman" w:cs="Times New Roman" w:hint="eastAsia"/>
          <w:sz w:val="22"/>
        </w:rPr>
        <w:t>In this contribution,</w:t>
      </w:r>
      <w:r w:rsidRPr="00837710">
        <w:rPr>
          <w:rFonts w:ascii="Times New Roman" w:eastAsia="宋体" w:hAnsi="Times New Roman" w:cs="Times New Roman"/>
          <w:sz w:val="22"/>
        </w:rPr>
        <w:t xml:space="preserve"> we discuss </w:t>
      </w:r>
      <w:r w:rsidRPr="00837710">
        <w:rPr>
          <w:rFonts w:ascii="Times New Roman" w:hAnsi="Times New Roman" w:cs="Times New Roman" w:hint="eastAsia"/>
          <w:sz w:val="22"/>
        </w:rPr>
        <w:t xml:space="preserve">on </w:t>
      </w:r>
      <w:r w:rsidRPr="00837710">
        <w:rPr>
          <w:rFonts w:ascii="Times New Roman" w:hAnsi="Times New Roman" w:cs="Times New Roman"/>
          <w:sz w:val="22"/>
        </w:rPr>
        <w:t>potential techniques for PUSCH coverage enhancement</w:t>
      </w:r>
      <w:r w:rsidRPr="00837710">
        <w:rPr>
          <w:rFonts w:ascii="Times New Roman" w:eastAsia="宋体" w:hAnsi="Times New Roman" w:cs="Times New Roman"/>
          <w:sz w:val="22"/>
        </w:rPr>
        <w:t>. Based on the discussions, proposals are given as follows</w:t>
      </w:r>
      <w:r w:rsidRPr="00837710">
        <w:rPr>
          <w:rFonts w:ascii="Times New Roman" w:eastAsia="宋体" w:hAnsi="Times New Roman" w:cs="Times New Roman" w:hint="eastAsia"/>
          <w:sz w:val="22"/>
        </w:rPr>
        <w:t>.</w:t>
      </w:r>
    </w:p>
    <w:p w:rsidR="00660E21" w:rsidRDefault="00660E21" w:rsidP="00660E21">
      <w:pPr>
        <w:spacing w:after="120"/>
        <w:ind w:right="-1"/>
        <w:rPr>
          <w:rFonts w:ascii="Times New Roman" w:hAnsi="Times New Roman" w:cs="Times New Roman"/>
          <w:sz w:val="22"/>
        </w:rPr>
      </w:pPr>
      <w:r w:rsidRPr="00BA1AD8">
        <w:rPr>
          <w:rFonts w:ascii="Times New Roman" w:hAnsi="Times New Roman" w:cs="Times New Roman"/>
          <w:b/>
          <w:i/>
          <w:sz w:val="22"/>
        </w:rPr>
        <w:t xml:space="preserve">Proposal </w:t>
      </w:r>
      <w:r w:rsidRPr="00BA1AD8">
        <w:rPr>
          <w:rFonts w:ascii="Times New Roman" w:hAnsi="Times New Roman" w:cs="Times New Roman" w:hint="eastAsia"/>
          <w:b/>
          <w:i/>
          <w:sz w:val="22"/>
        </w:rPr>
        <w:t>1</w:t>
      </w:r>
      <w:r w:rsidRPr="00BA1AD8">
        <w:rPr>
          <w:rFonts w:ascii="Times New Roman" w:hAnsi="Times New Roman" w:cs="Times New Roman"/>
          <w:b/>
          <w:i/>
          <w:sz w:val="22"/>
        </w:rPr>
        <w:t xml:space="preserve">: </w:t>
      </w:r>
      <w:r w:rsidRPr="00072E87">
        <w:rPr>
          <w:rFonts w:ascii="Times New Roman" w:hAnsi="Times New Roman" w:cs="Times New Roman"/>
          <w:sz w:val="22"/>
        </w:rPr>
        <w:t>Enhancement</w:t>
      </w:r>
      <w:r w:rsidRPr="00072E87">
        <w:rPr>
          <w:rFonts w:ascii="Times New Roman" w:hAnsi="Times New Roman" w:cs="Times New Roman" w:hint="eastAsia"/>
          <w:sz w:val="22"/>
        </w:rPr>
        <w:t xml:space="preserve"> </w:t>
      </w:r>
      <w:r>
        <w:rPr>
          <w:rFonts w:ascii="Times New Roman" w:hAnsi="Times New Roman" w:cs="Times New Roman" w:hint="eastAsia"/>
          <w:sz w:val="22"/>
        </w:rPr>
        <w:t>of</w:t>
      </w:r>
      <w:r w:rsidRPr="00072E87">
        <w:rPr>
          <w:rFonts w:ascii="Times New Roman" w:hAnsi="Times New Roman" w:cs="Times New Roman" w:hint="eastAsia"/>
          <w:sz w:val="22"/>
        </w:rPr>
        <w:t xml:space="preserve"> inter-slot frequency hopping </w:t>
      </w:r>
      <w:r>
        <w:rPr>
          <w:rFonts w:ascii="Times New Roman" w:hAnsi="Times New Roman" w:cs="Times New Roman" w:hint="eastAsia"/>
          <w:sz w:val="22"/>
        </w:rPr>
        <w:t>should be</w:t>
      </w:r>
      <w:r w:rsidRPr="00072E87">
        <w:rPr>
          <w:rFonts w:ascii="Times New Roman" w:hAnsi="Times New Roman" w:cs="Times New Roman" w:hint="eastAsia"/>
          <w:sz w:val="22"/>
        </w:rPr>
        <w:t xml:space="preserve"> supported for NR coverage enhancement</w:t>
      </w:r>
      <w:r>
        <w:rPr>
          <w:rFonts w:ascii="Times New Roman" w:hAnsi="Times New Roman" w:cs="Times New Roman" w:hint="eastAsia"/>
          <w:sz w:val="22"/>
        </w:rPr>
        <w:t>, and t</w:t>
      </w:r>
      <w:r w:rsidRPr="00BA1AD8">
        <w:rPr>
          <w:rFonts w:ascii="Times New Roman" w:hAnsi="Times New Roman" w:cs="Times New Roman"/>
          <w:sz w:val="22"/>
        </w:rPr>
        <w:t xml:space="preserve">he number of inter-slot frequency hop positions </w:t>
      </w:r>
      <w:r>
        <w:rPr>
          <w:rFonts w:ascii="Times New Roman" w:hAnsi="Times New Roman" w:cs="Times New Roman" w:hint="eastAsia"/>
          <w:sz w:val="22"/>
        </w:rPr>
        <w:t>should</w:t>
      </w:r>
      <w:r w:rsidRPr="00BA1AD8">
        <w:rPr>
          <w:rFonts w:ascii="Times New Roman" w:hAnsi="Times New Roman" w:cs="Times New Roman"/>
          <w:sz w:val="22"/>
        </w:rPr>
        <w:t xml:space="preserve"> be increased to improve PUSCH coverage.</w:t>
      </w:r>
    </w:p>
    <w:p w:rsidR="00590F6E" w:rsidRDefault="00590F6E" w:rsidP="00590F6E">
      <w:pPr>
        <w:spacing w:afterLines="50"/>
        <w:rPr>
          <w:rFonts w:ascii="Times New Roman" w:hAnsi="Times New Roman" w:cs="Times New Roman"/>
          <w:b/>
          <w:i/>
          <w:sz w:val="22"/>
        </w:rPr>
      </w:pPr>
      <w:r w:rsidRPr="005D77A7">
        <w:rPr>
          <w:rFonts w:ascii="Times New Roman" w:hAnsi="Times New Roman" w:cs="Times New Roman" w:hint="eastAsia"/>
          <w:b/>
          <w:i/>
          <w:sz w:val="22"/>
        </w:rPr>
        <w:t xml:space="preserve">Proposal </w:t>
      </w:r>
      <w:r>
        <w:rPr>
          <w:rFonts w:ascii="Times New Roman" w:hAnsi="Times New Roman" w:cs="Times New Roman" w:hint="eastAsia"/>
          <w:b/>
          <w:i/>
          <w:sz w:val="22"/>
        </w:rPr>
        <w:t>2</w:t>
      </w:r>
      <w:r w:rsidRPr="005D77A7">
        <w:rPr>
          <w:rFonts w:ascii="Times New Roman" w:hAnsi="Times New Roman" w:cs="Times New Roman" w:hint="eastAsia"/>
          <w:b/>
          <w:i/>
          <w:sz w:val="22"/>
        </w:rPr>
        <w:t xml:space="preserve">: </w:t>
      </w:r>
      <w:r>
        <w:rPr>
          <w:rFonts w:ascii="Times New Roman" w:hAnsi="Times New Roman" w:cs="Times New Roman" w:hint="eastAsia"/>
          <w:sz w:val="22"/>
        </w:rPr>
        <w:t>I</w:t>
      </w:r>
      <w:r w:rsidRPr="005D77A7">
        <w:rPr>
          <w:rFonts w:ascii="Times New Roman" w:hAnsi="Times New Roman" w:cs="Times New Roman"/>
          <w:sz w:val="22"/>
        </w:rPr>
        <w:t>nter-repetition</w:t>
      </w:r>
      <w:r w:rsidRPr="00CD15E9">
        <w:rPr>
          <w:rFonts w:ascii="Times New Roman" w:hAnsi="Times New Roman" w:cs="Times New Roman"/>
          <w:sz w:val="22"/>
        </w:rPr>
        <w:t xml:space="preserve"> </w:t>
      </w:r>
      <w:r w:rsidRPr="00C13106">
        <w:rPr>
          <w:rFonts w:ascii="Times New Roman" w:hAnsi="Times New Roman" w:cs="Times New Roman"/>
          <w:sz w:val="22"/>
        </w:rPr>
        <w:t>frequency hopping</w:t>
      </w:r>
      <w:r w:rsidRPr="005D77A7">
        <w:rPr>
          <w:rFonts w:ascii="Times New Roman" w:hAnsi="Times New Roman" w:cs="Times New Roman"/>
          <w:sz w:val="22"/>
        </w:rPr>
        <w:t xml:space="preserve"> bundling </w:t>
      </w:r>
      <w:r>
        <w:rPr>
          <w:rFonts w:ascii="Times New Roman" w:hAnsi="Times New Roman" w:cs="Times New Roman" w:hint="eastAsia"/>
          <w:sz w:val="22"/>
        </w:rPr>
        <w:t>should be</w:t>
      </w:r>
      <w:r w:rsidRPr="00072E87">
        <w:rPr>
          <w:rFonts w:ascii="Times New Roman" w:hAnsi="Times New Roman" w:cs="Times New Roman" w:hint="eastAsia"/>
          <w:sz w:val="22"/>
        </w:rPr>
        <w:t xml:space="preserve"> supported </w:t>
      </w:r>
      <w:r w:rsidRPr="005D77A7">
        <w:rPr>
          <w:rFonts w:ascii="Times New Roman" w:hAnsi="Times New Roman" w:cs="Times New Roman"/>
          <w:sz w:val="22"/>
        </w:rPr>
        <w:t>to enable DMRS sharing</w:t>
      </w:r>
      <w:r w:rsidRPr="005D77A7">
        <w:rPr>
          <w:rFonts w:ascii="Times New Roman" w:hAnsi="Times New Roman" w:cs="Times New Roman" w:hint="eastAsia"/>
          <w:sz w:val="22"/>
        </w:rPr>
        <w:t>.</w:t>
      </w:r>
    </w:p>
    <w:p w:rsidR="002B0106" w:rsidRPr="003176BC" w:rsidRDefault="002B0106" w:rsidP="002B0106">
      <w:pPr>
        <w:rPr>
          <w:rFonts w:ascii="Times New Roman" w:hAnsi="Times New Roman" w:cs="Times New Roman"/>
          <w:sz w:val="22"/>
        </w:rPr>
      </w:pPr>
      <w:r>
        <w:rPr>
          <w:rFonts w:ascii="Times New Roman" w:hAnsi="Times New Roman" w:cs="Times New Roman" w:hint="eastAsia"/>
          <w:b/>
          <w:i/>
          <w:sz w:val="22"/>
        </w:rPr>
        <w:t>Proposal</w:t>
      </w:r>
      <w:r w:rsidRPr="003865F1">
        <w:rPr>
          <w:rFonts w:ascii="Times New Roman" w:hAnsi="Times New Roman" w:cs="Times New Roman" w:hint="eastAsia"/>
          <w:b/>
          <w:i/>
          <w:sz w:val="22"/>
        </w:rPr>
        <w:t xml:space="preserve"> </w:t>
      </w:r>
      <w:r w:rsidR="00590F6E">
        <w:rPr>
          <w:rFonts w:ascii="Times New Roman" w:hAnsi="Times New Roman" w:cs="Times New Roman" w:hint="eastAsia"/>
          <w:b/>
          <w:i/>
          <w:sz w:val="22"/>
        </w:rPr>
        <w:t>3</w:t>
      </w:r>
      <w:r w:rsidRPr="00104D0B">
        <w:rPr>
          <w:rFonts w:ascii="Times New Roman" w:hAnsi="Times New Roman" w:cs="Times New Roman" w:hint="eastAsia"/>
          <w:b/>
          <w:i/>
          <w:sz w:val="22"/>
        </w:rPr>
        <w:t>:</w:t>
      </w:r>
      <w:r w:rsidRPr="00CB35AD">
        <w:rPr>
          <w:rFonts w:ascii="Times New Roman" w:hAnsi="Times New Roman" w:cs="Times New Roman"/>
          <w:sz w:val="22"/>
        </w:rPr>
        <w:t xml:space="preserve"> </w:t>
      </w:r>
      <w:r w:rsidRPr="00C278AC">
        <w:rPr>
          <w:rFonts w:ascii="Times New Roman" w:hAnsi="Times New Roman" w:cs="Times New Roman"/>
          <w:sz w:val="22"/>
        </w:rPr>
        <w:t xml:space="preserve">Actual repetitions segmented from the same nominal repetition in the same or continuous slots </w:t>
      </w:r>
      <w:r w:rsidR="008C6DD4">
        <w:rPr>
          <w:rFonts w:ascii="Times New Roman" w:hAnsi="Times New Roman" w:cs="Times New Roman" w:hint="eastAsia"/>
          <w:sz w:val="22"/>
        </w:rPr>
        <w:t>should</w:t>
      </w:r>
      <w:r w:rsidRPr="00C278AC">
        <w:rPr>
          <w:rFonts w:ascii="Times New Roman" w:hAnsi="Times New Roman" w:cs="Times New Roman"/>
          <w:sz w:val="22"/>
        </w:rPr>
        <w:t xml:space="preserve"> share DMRS.</w:t>
      </w:r>
    </w:p>
    <w:p w:rsidR="00660E21" w:rsidRDefault="00660E21" w:rsidP="00660E21">
      <w:pPr>
        <w:spacing w:after="120"/>
        <w:ind w:right="-1"/>
        <w:rPr>
          <w:rFonts w:ascii="Times New Roman" w:hAnsi="Times New Roman" w:cs="Times New Roman"/>
          <w:sz w:val="22"/>
        </w:rPr>
      </w:pPr>
      <w:r w:rsidRPr="00607660">
        <w:rPr>
          <w:rFonts w:ascii="Times New Roman" w:hAnsi="Times New Roman" w:cs="Times New Roman"/>
          <w:b/>
          <w:i/>
          <w:sz w:val="22"/>
        </w:rPr>
        <w:t xml:space="preserve">Proposal </w:t>
      </w:r>
      <w:r w:rsidR="00590F6E">
        <w:rPr>
          <w:rFonts w:ascii="Times New Roman" w:hAnsi="Times New Roman" w:cs="Times New Roman" w:hint="eastAsia"/>
          <w:b/>
          <w:i/>
          <w:sz w:val="22"/>
        </w:rPr>
        <w:t>4</w:t>
      </w:r>
      <w:r w:rsidRPr="00607660">
        <w:rPr>
          <w:rFonts w:ascii="Times New Roman" w:hAnsi="Times New Roman" w:cs="Times New Roman"/>
          <w:b/>
          <w:i/>
          <w:sz w:val="22"/>
        </w:rPr>
        <w:t>:</w:t>
      </w:r>
      <w:r w:rsidRPr="00607660">
        <w:rPr>
          <w:rFonts w:ascii="Times New Roman" w:hAnsi="Times New Roman" w:cs="Times New Roman" w:hint="eastAsia"/>
          <w:b/>
          <w:i/>
          <w:sz w:val="22"/>
        </w:rPr>
        <w:t xml:space="preserve"> </w:t>
      </w:r>
      <w:r>
        <w:rPr>
          <w:rFonts w:ascii="Times New Roman" w:hAnsi="Times New Roman" w:cs="Times New Roman" w:hint="eastAsia"/>
          <w:sz w:val="22"/>
        </w:rPr>
        <w:t>D</w:t>
      </w:r>
      <w:r w:rsidRPr="00072E87">
        <w:rPr>
          <w:rFonts w:ascii="Times New Roman" w:hAnsi="Times New Roman" w:cs="Times New Roman"/>
          <w:sz w:val="22"/>
        </w:rPr>
        <w:t xml:space="preserve">ynamic indication window size and inter-slot bundling size </w:t>
      </w:r>
      <w:r>
        <w:rPr>
          <w:rFonts w:ascii="Times New Roman" w:hAnsi="Times New Roman" w:cs="Times New Roman" w:hint="eastAsia"/>
          <w:sz w:val="22"/>
        </w:rPr>
        <w:t xml:space="preserve">may be </w:t>
      </w:r>
      <w:r w:rsidRPr="00072E87">
        <w:rPr>
          <w:rFonts w:ascii="Times New Roman" w:hAnsi="Times New Roman" w:cs="Times New Roman"/>
          <w:sz w:val="22"/>
        </w:rPr>
        <w:t>more suitable</w:t>
      </w:r>
      <w:r w:rsidRPr="00A722DB">
        <w:rPr>
          <w:rFonts w:ascii="Times New Roman" w:hAnsi="Times New Roman" w:cs="Times New Roman"/>
          <w:sz w:val="22"/>
        </w:rPr>
        <w:t xml:space="preserve"> </w:t>
      </w:r>
      <w:r w:rsidRPr="00072E87">
        <w:rPr>
          <w:rFonts w:ascii="Times New Roman" w:hAnsi="Times New Roman" w:cs="Times New Roman"/>
          <w:sz w:val="22"/>
        </w:rPr>
        <w:t>for cross-slot channel estimation</w:t>
      </w:r>
      <w:r w:rsidRPr="00072E87">
        <w:rPr>
          <w:rFonts w:ascii="Times New Roman" w:hAnsi="Times New Roman" w:cs="Times New Roman" w:hint="eastAsia"/>
          <w:sz w:val="22"/>
        </w:rPr>
        <w:t>.</w:t>
      </w:r>
    </w:p>
    <w:p w:rsidR="00660E21" w:rsidRPr="008F5E97" w:rsidRDefault="00660E21" w:rsidP="00660E21">
      <w:pPr>
        <w:rPr>
          <w:rFonts w:ascii="Times New Roman" w:hAnsi="Times New Roman" w:cs="Times New Roman"/>
          <w:b/>
          <w:i/>
          <w:sz w:val="22"/>
        </w:rPr>
      </w:pPr>
      <w:r w:rsidRPr="008F5E97">
        <w:rPr>
          <w:rFonts w:ascii="Times New Roman" w:hAnsi="Times New Roman" w:cs="Times New Roman"/>
          <w:b/>
          <w:i/>
          <w:sz w:val="22"/>
        </w:rPr>
        <w:t xml:space="preserve">Proposal </w:t>
      </w:r>
      <w:r w:rsidR="00590F6E">
        <w:rPr>
          <w:rFonts w:ascii="Times New Roman" w:hAnsi="Times New Roman" w:cs="Times New Roman" w:hint="eastAsia"/>
          <w:b/>
          <w:i/>
          <w:sz w:val="22"/>
        </w:rPr>
        <w:t>5</w:t>
      </w:r>
      <w:r w:rsidRPr="008F5E97">
        <w:rPr>
          <w:rFonts w:ascii="Times New Roman" w:hAnsi="Times New Roman" w:cs="Times New Roman"/>
          <w:b/>
          <w:i/>
          <w:sz w:val="22"/>
        </w:rPr>
        <w:t>:</w:t>
      </w:r>
      <w:r>
        <w:rPr>
          <w:rFonts w:ascii="Times New Roman" w:hAnsi="Times New Roman" w:cs="Times New Roman" w:hint="eastAsia"/>
          <w:b/>
          <w:i/>
          <w:sz w:val="22"/>
        </w:rPr>
        <w:t xml:space="preserve"> </w:t>
      </w:r>
      <w:r>
        <w:rPr>
          <w:rFonts w:ascii="Times New Roman" w:hAnsi="Times New Roman" w:cs="Times New Roman" w:hint="eastAsia"/>
          <w:sz w:val="22"/>
        </w:rPr>
        <w:t>F</w:t>
      </w:r>
      <w:r w:rsidRPr="008F5E97">
        <w:rPr>
          <w:rFonts w:ascii="Times New Roman" w:hAnsi="Times New Roman" w:cs="Times New Roman"/>
          <w:sz w:val="22"/>
        </w:rPr>
        <w:t>or joint channel estimation</w:t>
      </w:r>
      <w:r>
        <w:rPr>
          <w:rFonts w:ascii="Times New Roman" w:hAnsi="Times New Roman" w:cs="Times New Roman" w:hint="eastAsia"/>
          <w:sz w:val="22"/>
        </w:rPr>
        <w:t>, w</w:t>
      </w:r>
      <w:r w:rsidRPr="003176BC">
        <w:rPr>
          <w:rFonts w:ascii="Times New Roman" w:hAnsi="Times New Roman" w:cs="Times New Roman" w:hint="eastAsia"/>
          <w:sz w:val="22"/>
        </w:rPr>
        <w:t xml:space="preserve">hether </w:t>
      </w:r>
      <w:r w:rsidRPr="00447755">
        <w:rPr>
          <w:rFonts w:ascii="Times New Roman" w:hAnsi="Times New Roman" w:cs="Times New Roman" w:hint="eastAsia"/>
          <w:sz w:val="22"/>
        </w:rPr>
        <w:t xml:space="preserve">the power </w:t>
      </w:r>
      <w:r>
        <w:rPr>
          <w:rFonts w:ascii="Times New Roman" w:hAnsi="Times New Roman" w:cs="Times New Roman" w:hint="eastAsia"/>
          <w:sz w:val="22"/>
        </w:rPr>
        <w:t xml:space="preserve">and </w:t>
      </w:r>
      <w:r w:rsidRPr="003176BC">
        <w:rPr>
          <w:rFonts w:ascii="Times New Roman" w:hAnsi="Times New Roman" w:cs="Times New Roman" w:hint="eastAsia"/>
          <w:sz w:val="22"/>
        </w:rPr>
        <w:t>phase continuity can be kept across slot boundary</w:t>
      </w:r>
      <w:r w:rsidRPr="00785B72">
        <w:rPr>
          <w:rFonts w:ascii="Times New Roman" w:hAnsi="Times New Roman" w:cs="Times New Roman" w:hint="eastAsia"/>
          <w:sz w:val="22"/>
        </w:rPr>
        <w:t xml:space="preserve"> </w:t>
      </w:r>
      <w:r>
        <w:rPr>
          <w:rFonts w:ascii="Times New Roman" w:hAnsi="Times New Roman" w:cs="Times New Roman" w:hint="eastAsia"/>
          <w:sz w:val="22"/>
        </w:rPr>
        <w:t>should be f</w:t>
      </w:r>
      <w:r w:rsidRPr="003176BC">
        <w:rPr>
          <w:rFonts w:ascii="Times New Roman" w:hAnsi="Times New Roman" w:cs="Times New Roman" w:hint="eastAsia"/>
          <w:sz w:val="22"/>
        </w:rPr>
        <w:t>urther stud</w:t>
      </w:r>
      <w:r>
        <w:rPr>
          <w:rFonts w:ascii="Times New Roman" w:hAnsi="Times New Roman" w:cs="Times New Roman" w:hint="eastAsia"/>
          <w:sz w:val="22"/>
        </w:rPr>
        <w:t>ied</w:t>
      </w:r>
      <w:r w:rsidRPr="00104D0B">
        <w:rPr>
          <w:rFonts w:ascii="Times New Roman" w:hAnsi="Times New Roman" w:cs="Times New Roman" w:hint="eastAsia"/>
          <w:sz w:val="22"/>
        </w:rPr>
        <w:t>.</w:t>
      </w:r>
    </w:p>
    <w:p w:rsidR="00A75605" w:rsidRPr="00837710" w:rsidRDefault="00A75605" w:rsidP="00412B67">
      <w:pPr>
        <w:pStyle w:val="1"/>
        <w:numPr>
          <w:ilvl w:val="0"/>
          <w:numId w:val="0"/>
        </w:numPr>
        <w:spacing w:before="120" w:after="120"/>
        <w:rPr>
          <w:rFonts w:ascii="Times New Roman" w:hAnsi="Times New Roman"/>
          <w:b/>
          <w:sz w:val="28"/>
          <w:szCs w:val="28"/>
          <w:lang w:val="en-US"/>
        </w:rPr>
      </w:pPr>
      <w:r w:rsidRPr="00837710">
        <w:rPr>
          <w:rFonts w:ascii="Times New Roman" w:hAnsi="Times New Roman"/>
          <w:b/>
          <w:sz w:val="28"/>
          <w:szCs w:val="28"/>
          <w:lang w:val="en-US"/>
        </w:rPr>
        <w:t>References</w:t>
      </w:r>
    </w:p>
    <w:p w:rsidR="00C44C1B" w:rsidRPr="00C44C1B" w:rsidRDefault="00C44C1B" w:rsidP="00BE1EB5">
      <w:pPr>
        <w:numPr>
          <w:ilvl w:val="0"/>
          <w:numId w:val="2"/>
        </w:numPr>
        <w:autoSpaceDN w:val="0"/>
        <w:spacing w:after="120"/>
        <w:rPr>
          <w:rFonts w:ascii="Times New Roman" w:hAnsi="Times New Roman" w:cs="Times New Roman"/>
          <w:sz w:val="22"/>
        </w:rPr>
      </w:pPr>
      <w:bookmarkStart w:id="3" w:name="_Ref46943635"/>
      <w:r w:rsidRPr="00C44C1B">
        <w:rPr>
          <w:rFonts w:ascii="Times New Roman" w:hAnsi="Times New Roman" w:cs="Times New Roman"/>
          <w:sz w:val="22"/>
        </w:rPr>
        <w:t xml:space="preserve">3GPP </w:t>
      </w:r>
      <w:r w:rsidR="007C2CA4" w:rsidRPr="00BE1EB5">
        <w:rPr>
          <w:rFonts w:ascii="Times New Roman" w:hAnsi="Times New Roman" w:cs="Times New Roman"/>
          <w:sz w:val="22"/>
        </w:rPr>
        <w:t xml:space="preserve">TSG </w:t>
      </w:r>
      <w:r w:rsidRPr="00C44C1B">
        <w:rPr>
          <w:rFonts w:ascii="Times New Roman" w:hAnsi="Times New Roman" w:cs="Times New Roman"/>
          <w:sz w:val="22"/>
        </w:rPr>
        <w:t>RAN#</w:t>
      </w:r>
      <w:r>
        <w:rPr>
          <w:rFonts w:ascii="Times New Roman" w:hAnsi="Times New Roman" w:cs="Times New Roman" w:hint="eastAsia"/>
          <w:sz w:val="22"/>
        </w:rPr>
        <w:t>90</w:t>
      </w:r>
      <w:r w:rsidRPr="00C44C1B">
        <w:rPr>
          <w:rFonts w:ascii="Times New Roman" w:hAnsi="Times New Roman" w:cs="Times New Roman"/>
          <w:sz w:val="22"/>
        </w:rPr>
        <w:t>-e, RP-20</w:t>
      </w:r>
      <w:r w:rsidR="00746DA1">
        <w:rPr>
          <w:rFonts w:ascii="Times New Roman" w:hAnsi="Times New Roman" w:cs="Times New Roman" w:hint="eastAsia"/>
          <w:sz w:val="22"/>
        </w:rPr>
        <w:t>2928</w:t>
      </w:r>
      <w:r w:rsidRPr="00C44C1B">
        <w:rPr>
          <w:rFonts w:ascii="Times New Roman" w:hAnsi="Times New Roman" w:cs="Times New Roman"/>
          <w:sz w:val="22"/>
        </w:rPr>
        <w:t>, “</w:t>
      </w:r>
      <w:r w:rsidR="00E13D13" w:rsidRPr="00E13D13">
        <w:rPr>
          <w:rFonts w:ascii="Times New Roman" w:hAnsi="Times New Roman" w:cs="Times New Roman"/>
          <w:sz w:val="22"/>
        </w:rPr>
        <w:t>New WID</w:t>
      </w:r>
      <w:r w:rsidRPr="00C44C1B">
        <w:rPr>
          <w:rFonts w:ascii="Times New Roman" w:hAnsi="Times New Roman" w:cs="Times New Roman"/>
          <w:sz w:val="22"/>
        </w:rPr>
        <w:t xml:space="preserve"> on NR coverage enhancement”, China Telecom</w:t>
      </w:r>
      <w:r w:rsidR="007C2CA4" w:rsidRPr="007C2CA4">
        <w:rPr>
          <w:rFonts w:ascii="Times New Roman" w:hAnsi="Times New Roman" w:cs="Times New Roman" w:hint="eastAsia"/>
          <w:sz w:val="22"/>
        </w:rPr>
        <w:t>,</w:t>
      </w:r>
      <w:r w:rsidR="007C2CA4">
        <w:rPr>
          <w:rFonts w:ascii="Times New Roman" w:hAnsi="Times New Roman" w:cs="Times New Roman" w:hint="eastAsia"/>
          <w:sz w:val="22"/>
        </w:rPr>
        <w:t xml:space="preserve"> </w:t>
      </w:r>
      <w:r w:rsidR="007C2CA4" w:rsidRPr="007C2CA4">
        <w:rPr>
          <w:rFonts w:ascii="Times New Roman" w:hAnsi="Times New Roman" w:cs="Times New Roman"/>
          <w:sz w:val="22"/>
        </w:rPr>
        <w:t xml:space="preserve">December </w:t>
      </w:r>
      <w:r w:rsidR="003D03BF" w:rsidRPr="003D03BF">
        <w:rPr>
          <w:rFonts w:ascii="Times New Roman" w:hAnsi="Times New Roman" w:cs="Times New Roman"/>
          <w:sz w:val="22"/>
        </w:rPr>
        <w:t>7</w:t>
      </w:r>
      <w:r w:rsidR="003D03BF" w:rsidRPr="003D03BF">
        <w:rPr>
          <w:rFonts w:ascii="Times New Roman" w:hAnsi="Times New Roman" w:cs="Times New Roman"/>
          <w:sz w:val="22"/>
          <w:vertAlign w:val="superscript"/>
        </w:rPr>
        <w:t>th</w:t>
      </w:r>
      <w:r w:rsidR="003D03BF" w:rsidRPr="003D03BF">
        <w:rPr>
          <w:rFonts w:ascii="Times New Roman" w:hAnsi="Times New Roman" w:cs="Times New Roman"/>
          <w:sz w:val="22"/>
        </w:rPr>
        <w:t xml:space="preserve"> -11</w:t>
      </w:r>
      <w:r w:rsidR="003D03BF" w:rsidRPr="003D03BF">
        <w:rPr>
          <w:rFonts w:ascii="Times New Roman" w:hAnsi="Times New Roman" w:cs="Times New Roman"/>
          <w:sz w:val="22"/>
          <w:vertAlign w:val="superscript"/>
        </w:rPr>
        <w:t>th</w:t>
      </w:r>
      <w:r w:rsidR="007C2CA4" w:rsidRPr="007C2CA4">
        <w:rPr>
          <w:rFonts w:ascii="Times New Roman" w:hAnsi="Times New Roman" w:cs="Times New Roman"/>
          <w:sz w:val="22"/>
        </w:rPr>
        <w:t>, 2020</w:t>
      </w:r>
      <w:r w:rsidRPr="00C44C1B">
        <w:rPr>
          <w:rFonts w:ascii="Times New Roman" w:hAnsi="Times New Roman" w:cs="Times New Roman"/>
          <w:sz w:val="22"/>
        </w:rPr>
        <w:t>.</w:t>
      </w:r>
    </w:p>
    <w:p w:rsidR="00211378" w:rsidRPr="00211378" w:rsidRDefault="00211378" w:rsidP="00211378">
      <w:pPr>
        <w:numPr>
          <w:ilvl w:val="0"/>
          <w:numId w:val="2"/>
        </w:numPr>
        <w:autoSpaceDN w:val="0"/>
        <w:spacing w:after="120"/>
        <w:rPr>
          <w:rFonts w:ascii="Times New Roman" w:hAnsi="Times New Roman" w:cs="Times New Roman"/>
          <w:sz w:val="22"/>
        </w:rPr>
      </w:pPr>
      <w:r w:rsidRPr="00211378">
        <w:rPr>
          <w:rFonts w:ascii="Times New Roman" w:hAnsi="Times New Roman" w:cs="Times New Roman"/>
          <w:sz w:val="22"/>
        </w:rPr>
        <w:t xml:space="preserve">3GPP TSG RAN#90-e, “Email Summary on Rel-17 Coverage Enhancements Work Item Scoping”, 3GPP TSG RAN1 Chairman, December </w:t>
      </w:r>
      <w:r w:rsidRPr="003D03BF">
        <w:rPr>
          <w:rFonts w:ascii="Times New Roman" w:hAnsi="Times New Roman" w:cs="Times New Roman"/>
          <w:sz w:val="22"/>
        </w:rPr>
        <w:t>7</w:t>
      </w:r>
      <w:r w:rsidR="003D03BF" w:rsidRPr="003D03BF">
        <w:rPr>
          <w:rFonts w:ascii="Times New Roman" w:hAnsi="Times New Roman" w:cs="Times New Roman"/>
          <w:sz w:val="22"/>
          <w:vertAlign w:val="superscript"/>
        </w:rPr>
        <w:t>th</w:t>
      </w:r>
      <w:r w:rsidR="003D03BF" w:rsidRPr="003D03BF">
        <w:rPr>
          <w:rFonts w:ascii="Times New Roman" w:hAnsi="Times New Roman" w:cs="Times New Roman"/>
          <w:sz w:val="22"/>
        </w:rPr>
        <w:t xml:space="preserve"> </w:t>
      </w:r>
      <w:r w:rsidRPr="003D03BF">
        <w:rPr>
          <w:rFonts w:ascii="Times New Roman" w:hAnsi="Times New Roman" w:cs="Times New Roman"/>
          <w:sz w:val="22"/>
        </w:rPr>
        <w:t>-11</w:t>
      </w:r>
      <w:r w:rsidR="003D03BF" w:rsidRPr="003D03BF">
        <w:rPr>
          <w:rFonts w:ascii="Times New Roman" w:hAnsi="Times New Roman" w:cs="Times New Roman"/>
          <w:sz w:val="22"/>
          <w:vertAlign w:val="superscript"/>
        </w:rPr>
        <w:t>th</w:t>
      </w:r>
      <w:r w:rsidRPr="00211378">
        <w:rPr>
          <w:rFonts w:ascii="Times New Roman" w:hAnsi="Times New Roman" w:cs="Times New Roman"/>
          <w:sz w:val="22"/>
        </w:rPr>
        <w:t>, 2020.</w:t>
      </w:r>
    </w:p>
    <w:bookmarkEnd w:id="3"/>
    <w:p w:rsidR="0031218C" w:rsidRDefault="0031218C" w:rsidP="0031218C">
      <w:pPr>
        <w:numPr>
          <w:ilvl w:val="0"/>
          <w:numId w:val="2"/>
        </w:numPr>
        <w:autoSpaceDN w:val="0"/>
        <w:spacing w:after="120"/>
        <w:rPr>
          <w:rFonts w:ascii="Times New Roman" w:hAnsi="Times New Roman" w:cs="Times New Roman"/>
          <w:sz w:val="22"/>
        </w:rPr>
      </w:pPr>
      <w:r w:rsidRPr="00BE1EB5">
        <w:rPr>
          <w:rFonts w:ascii="Times New Roman" w:hAnsi="Times New Roman" w:cs="Times New Roman"/>
          <w:sz w:val="22"/>
        </w:rPr>
        <w:t>3GPP TSG RAN WG1 Meeting #10</w:t>
      </w:r>
      <w:r>
        <w:rPr>
          <w:rFonts w:ascii="Times New Roman" w:hAnsi="Times New Roman" w:cs="Times New Roman" w:hint="eastAsia"/>
          <w:sz w:val="22"/>
        </w:rPr>
        <w:t>3</w:t>
      </w:r>
      <w:r w:rsidRPr="00BE1EB5">
        <w:rPr>
          <w:rFonts w:ascii="Times New Roman" w:hAnsi="Times New Roman" w:cs="Times New Roman"/>
          <w:sz w:val="22"/>
        </w:rPr>
        <w:t>-</w:t>
      </w:r>
      <w:r>
        <w:rPr>
          <w:rFonts w:ascii="Times New Roman" w:hAnsi="Times New Roman" w:cs="Times New Roman" w:hint="eastAsia"/>
          <w:sz w:val="22"/>
        </w:rPr>
        <w:t>e</w:t>
      </w:r>
      <w:r w:rsidRPr="00BE1EB5">
        <w:rPr>
          <w:rFonts w:ascii="Times New Roman" w:hAnsi="Times New Roman" w:cs="Times New Roman"/>
          <w:sz w:val="22"/>
        </w:rPr>
        <w:t>, ‘RAN1 Chairman’s Notes’,</w:t>
      </w:r>
      <w:r w:rsidRPr="00E71FCA">
        <w:rPr>
          <w:rFonts w:ascii="Times New Roman" w:hAnsi="Times New Roman" w:cs="Times New Roman"/>
          <w:sz w:val="22"/>
        </w:rPr>
        <w:t xml:space="preserve"> </w:t>
      </w:r>
      <w:r w:rsidRPr="00F3764F">
        <w:rPr>
          <w:rFonts w:ascii="Times New Roman" w:eastAsia="MS Mincho" w:hAnsi="Times New Roman" w:cs="Times New Roman"/>
          <w:bCs/>
          <w:sz w:val="22"/>
          <w:lang w:eastAsia="ja-JP"/>
        </w:rPr>
        <w:t>26</w:t>
      </w:r>
      <w:r w:rsidRPr="00F3764F">
        <w:rPr>
          <w:rFonts w:ascii="Times New Roman" w:hAnsi="Times New Roman" w:cs="Times New Roman"/>
          <w:bCs/>
          <w:sz w:val="22"/>
        </w:rPr>
        <w:t xml:space="preserve"> </w:t>
      </w:r>
      <w:r w:rsidRPr="00F3764F">
        <w:rPr>
          <w:rFonts w:ascii="Times New Roman" w:eastAsia="MS Mincho" w:hAnsi="Times New Roman" w:cs="Times New Roman"/>
          <w:bCs/>
          <w:sz w:val="22"/>
          <w:lang w:eastAsia="ja-JP"/>
        </w:rPr>
        <w:t>October</w:t>
      </w:r>
      <w:r w:rsidRPr="00211378">
        <w:rPr>
          <w:rFonts w:ascii="Times New Roman" w:hAnsi="Times New Roman" w:cs="Times New Roman"/>
          <w:sz w:val="22"/>
        </w:rPr>
        <w:t>-</w:t>
      </w:r>
      <w:r w:rsidRPr="00F3764F">
        <w:rPr>
          <w:rFonts w:ascii="Times New Roman" w:eastAsia="MS Mincho" w:hAnsi="Times New Roman" w:cs="Times New Roman"/>
          <w:bCs/>
          <w:sz w:val="22"/>
          <w:lang w:eastAsia="ja-JP"/>
        </w:rPr>
        <w:t>13</w:t>
      </w:r>
      <w:r w:rsidRPr="00F3764F">
        <w:rPr>
          <w:rFonts w:ascii="Times New Roman" w:hAnsi="Times New Roman" w:cs="Times New Roman"/>
          <w:bCs/>
          <w:sz w:val="22"/>
        </w:rPr>
        <w:t xml:space="preserve"> </w:t>
      </w:r>
      <w:r w:rsidRPr="00F3764F">
        <w:rPr>
          <w:rFonts w:ascii="Times New Roman" w:eastAsia="MS Mincho" w:hAnsi="Times New Roman" w:cs="Times New Roman"/>
          <w:bCs/>
          <w:sz w:val="22"/>
          <w:lang w:eastAsia="ja-JP"/>
        </w:rPr>
        <w:t>November</w:t>
      </w:r>
      <w:r w:rsidRPr="00E71FCA">
        <w:rPr>
          <w:rFonts w:ascii="Times New Roman" w:hAnsi="Times New Roman" w:cs="Times New Roman"/>
          <w:sz w:val="22"/>
        </w:rPr>
        <w:t>,</w:t>
      </w:r>
      <w:r w:rsidRPr="00BE1EB5">
        <w:rPr>
          <w:rFonts w:ascii="Times New Roman" w:hAnsi="Times New Roman" w:cs="Times New Roman"/>
          <w:sz w:val="22"/>
        </w:rPr>
        <w:t xml:space="preserve"> 2020.</w:t>
      </w:r>
    </w:p>
    <w:p w:rsidR="00541D34" w:rsidRDefault="00541D34" w:rsidP="00DE1FD8">
      <w:pPr>
        <w:spacing w:before="120"/>
        <w:rPr>
          <w:rFonts w:eastAsia="宋体"/>
        </w:rPr>
      </w:pPr>
    </w:p>
    <w:sectPr w:rsidR="00541D34" w:rsidSect="004B426F">
      <w:pgSz w:w="11906" w:h="16838"/>
      <w:pgMar w:top="1440" w:right="707" w:bottom="1440" w:left="85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5CAB" w:rsidRDefault="00965CAB" w:rsidP="00A75605">
      <w:r>
        <w:separator/>
      </w:r>
    </w:p>
  </w:endnote>
  <w:endnote w:type="continuationSeparator" w:id="1">
    <w:p w:rsidR="00965CAB" w:rsidRDefault="00965CAB" w:rsidP="00A756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5CAB" w:rsidRDefault="00965CAB" w:rsidP="00A75605">
      <w:r>
        <w:separator/>
      </w:r>
    </w:p>
  </w:footnote>
  <w:footnote w:type="continuationSeparator" w:id="1">
    <w:p w:rsidR="00965CAB" w:rsidRDefault="00965CAB" w:rsidP="00A756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C507ABC"/>
    <w:multiLevelType w:val="hybridMultilevel"/>
    <w:tmpl w:val="19063A3C"/>
    <w:lvl w:ilvl="0" w:tplc="8CAE5C32">
      <w:start w:val="1"/>
      <w:numFmt w:val="bullet"/>
      <w:lvlText w:val=""/>
      <w:lvlJc w:val="left"/>
      <w:pPr>
        <w:tabs>
          <w:tab w:val="num" w:pos="720"/>
        </w:tabs>
        <w:ind w:left="720" w:hanging="360"/>
      </w:pPr>
      <w:rPr>
        <w:rFonts w:ascii="Wingdings" w:hAnsi="Wingdings" w:hint="default"/>
      </w:rPr>
    </w:lvl>
    <w:lvl w:ilvl="1" w:tplc="69068CC4">
      <w:start w:val="1"/>
      <w:numFmt w:val="bullet"/>
      <w:lvlText w:val="o"/>
      <w:lvlJc w:val="left"/>
      <w:pPr>
        <w:tabs>
          <w:tab w:val="num" w:pos="1440"/>
        </w:tabs>
        <w:ind w:left="1440" w:hanging="360"/>
      </w:pPr>
      <w:rPr>
        <w:rFonts w:ascii="Courier New" w:hAnsi="Courier New" w:cs="Courier New" w:hint="default"/>
      </w:rPr>
    </w:lvl>
    <w:lvl w:ilvl="2" w:tplc="BBBEFDC0">
      <w:start w:val="1"/>
      <w:numFmt w:val="bullet"/>
      <w:lvlText w:val=""/>
      <w:lvlJc w:val="left"/>
      <w:pPr>
        <w:tabs>
          <w:tab w:val="num" w:pos="2160"/>
        </w:tabs>
        <w:ind w:left="2160" w:hanging="360"/>
      </w:pPr>
      <w:rPr>
        <w:rFonts w:ascii="Wingdings" w:hAnsi="Wingdings" w:hint="default"/>
        <w:color w:val="auto"/>
      </w:rPr>
    </w:lvl>
    <w:lvl w:ilvl="3" w:tplc="3F3EB202">
      <w:start w:val="1"/>
      <w:numFmt w:val="bullet"/>
      <w:lvlText w:val="o"/>
      <w:lvlJc w:val="left"/>
      <w:pPr>
        <w:tabs>
          <w:tab w:val="num" w:pos="2880"/>
        </w:tabs>
        <w:ind w:left="2880" w:hanging="360"/>
      </w:pPr>
      <w:rPr>
        <w:rFonts w:ascii="Courier New" w:hAnsi="Courier New" w:cs="Courier New" w:hint="default"/>
      </w:rPr>
    </w:lvl>
    <w:lvl w:ilvl="4" w:tplc="6CD0C4F8" w:tentative="1">
      <w:start w:val="1"/>
      <w:numFmt w:val="bullet"/>
      <w:lvlText w:val="o"/>
      <w:lvlJc w:val="left"/>
      <w:pPr>
        <w:tabs>
          <w:tab w:val="num" w:pos="3600"/>
        </w:tabs>
        <w:ind w:left="3600" w:hanging="360"/>
      </w:pPr>
      <w:rPr>
        <w:rFonts w:ascii="Courier New" w:hAnsi="Courier New" w:cs="Courier New" w:hint="default"/>
      </w:rPr>
    </w:lvl>
    <w:lvl w:ilvl="5" w:tplc="16C4A21E" w:tentative="1">
      <w:start w:val="1"/>
      <w:numFmt w:val="bullet"/>
      <w:lvlText w:val=""/>
      <w:lvlJc w:val="left"/>
      <w:pPr>
        <w:tabs>
          <w:tab w:val="num" w:pos="4320"/>
        </w:tabs>
        <w:ind w:left="4320" w:hanging="360"/>
      </w:pPr>
      <w:rPr>
        <w:rFonts w:ascii="Wingdings" w:hAnsi="Wingdings" w:hint="default"/>
      </w:rPr>
    </w:lvl>
    <w:lvl w:ilvl="6" w:tplc="F62A56A6" w:tentative="1">
      <w:start w:val="1"/>
      <w:numFmt w:val="bullet"/>
      <w:lvlText w:val=""/>
      <w:lvlJc w:val="left"/>
      <w:pPr>
        <w:tabs>
          <w:tab w:val="num" w:pos="5040"/>
        </w:tabs>
        <w:ind w:left="5040" w:hanging="360"/>
      </w:pPr>
      <w:rPr>
        <w:rFonts w:ascii="Symbol" w:hAnsi="Symbol" w:hint="default"/>
      </w:rPr>
    </w:lvl>
    <w:lvl w:ilvl="7" w:tplc="7D8A9748" w:tentative="1">
      <w:start w:val="1"/>
      <w:numFmt w:val="bullet"/>
      <w:lvlText w:val="o"/>
      <w:lvlJc w:val="left"/>
      <w:pPr>
        <w:tabs>
          <w:tab w:val="num" w:pos="5760"/>
        </w:tabs>
        <w:ind w:left="5760" w:hanging="360"/>
      </w:pPr>
      <w:rPr>
        <w:rFonts w:ascii="Courier New" w:hAnsi="Courier New" w:cs="Courier New" w:hint="default"/>
      </w:rPr>
    </w:lvl>
    <w:lvl w:ilvl="8" w:tplc="549AF648" w:tentative="1">
      <w:start w:val="1"/>
      <w:numFmt w:val="bullet"/>
      <w:lvlText w:val=""/>
      <w:lvlJc w:val="left"/>
      <w:pPr>
        <w:tabs>
          <w:tab w:val="num" w:pos="6480"/>
        </w:tabs>
        <w:ind w:left="6480" w:hanging="360"/>
      </w:pPr>
      <w:rPr>
        <w:rFonts w:ascii="Wingdings" w:hAnsi="Wingdings" w:hint="default"/>
      </w:rPr>
    </w:lvl>
  </w:abstractNum>
  <w:abstractNum w:abstractNumId="3">
    <w:nsid w:val="0C615A4D"/>
    <w:multiLevelType w:val="multilevel"/>
    <w:tmpl w:val="0C615A4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E6659E9"/>
    <w:multiLevelType w:val="hybridMultilevel"/>
    <w:tmpl w:val="3DD46B88"/>
    <w:lvl w:ilvl="0" w:tplc="1D9C4D5C">
      <w:start w:val="1"/>
      <w:numFmt w:val="bullet"/>
      <w:lvlText w:val="•"/>
      <w:lvlJc w:val="left"/>
      <w:pPr>
        <w:ind w:left="420" w:hanging="420"/>
      </w:pPr>
      <w:rPr>
        <w:rFonts w:ascii="Arial" w:hAnsi="Arial" w:cs="Times New Roman" w:hint="default"/>
      </w:rPr>
    </w:lvl>
    <w:lvl w:ilvl="1" w:tplc="1CF65188">
      <w:start w:val="1"/>
      <w:numFmt w:val="bullet"/>
      <w:lvlText w:val="‐"/>
      <w:lvlJc w:val="left"/>
      <w:pPr>
        <w:ind w:left="840" w:hanging="420"/>
      </w:pPr>
      <w:rPr>
        <w:rFonts w:ascii="宋体" w:eastAsia="宋体" w:hAnsi="宋体" w:hint="eastAsia"/>
      </w:rPr>
    </w:lvl>
    <w:lvl w:ilvl="2" w:tplc="4AA63E20">
      <w:start w:val="1"/>
      <w:numFmt w:val="bullet"/>
      <w:lvlText w:val="o"/>
      <w:lvlJc w:val="left"/>
      <w:pPr>
        <w:ind w:left="1260" w:hanging="420"/>
      </w:pPr>
      <w:rPr>
        <w:rFonts w:ascii="Courier New" w:hAnsi="Courier New" w:cs="Times New Roman" w:hint="default"/>
        <w:color w:val="auto"/>
      </w:rPr>
    </w:lvl>
    <w:lvl w:ilvl="3" w:tplc="B2920D3A">
      <w:start w:val="1"/>
      <w:numFmt w:val="bullet"/>
      <w:lvlText w:val=""/>
      <w:lvlJc w:val="left"/>
      <w:pPr>
        <w:ind w:left="1680" w:hanging="420"/>
      </w:pPr>
      <w:rPr>
        <w:rFonts w:ascii="Wingdings" w:hAnsi="Wingdings" w:hint="default"/>
      </w:rPr>
    </w:lvl>
    <w:lvl w:ilvl="4" w:tplc="DCFEB10C">
      <w:start w:val="1"/>
      <w:numFmt w:val="bullet"/>
      <w:lvlText w:val=""/>
      <w:lvlJc w:val="left"/>
      <w:pPr>
        <w:ind w:left="2100" w:hanging="420"/>
      </w:pPr>
      <w:rPr>
        <w:rFonts w:ascii="Wingdings" w:hAnsi="Wingdings" w:hint="default"/>
      </w:rPr>
    </w:lvl>
    <w:lvl w:ilvl="5" w:tplc="93B64FC6">
      <w:start w:val="1"/>
      <w:numFmt w:val="bullet"/>
      <w:lvlText w:val=""/>
      <w:lvlJc w:val="left"/>
      <w:pPr>
        <w:ind w:left="2520" w:hanging="420"/>
      </w:pPr>
      <w:rPr>
        <w:rFonts w:ascii="Wingdings" w:hAnsi="Wingdings" w:hint="default"/>
      </w:rPr>
    </w:lvl>
    <w:lvl w:ilvl="6" w:tplc="B1DA9882">
      <w:start w:val="1"/>
      <w:numFmt w:val="bullet"/>
      <w:lvlText w:val=""/>
      <w:lvlJc w:val="left"/>
      <w:pPr>
        <w:ind w:left="2940" w:hanging="420"/>
      </w:pPr>
      <w:rPr>
        <w:rFonts w:ascii="Wingdings" w:hAnsi="Wingdings" w:hint="default"/>
      </w:rPr>
    </w:lvl>
    <w:lvl w:ilvl="7" w:tplc="4B485C42">
      <w:start w:val="1"/>
      <w:numFmt w:val="bullet"/>
      <w:lvlText w:val=""/>
      <w:lvlJc w:val="left"/>
      <w:pPr>
        <w:ind w:left="3360" w:hanging="420"/>
      </w:pPr>
      <w:rPr>
        <w:rFonts w:ascii="Wingdings" w:hAnsi="Wingdings" w:hint="default"/>
      </w:rPr>
    </w:lvl>
    <w:lvl w:ilvl="8" w:tplc="A7260D98">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1F705567"/>
    <w:multiLevelType w:val="hybridMultilevel"/>
    <w:tmpl w:val="80D4A6B4"/>
    <w:lvl w:ilvl="0" w:tplc="EA56A774">
      <w:start w:val="1"/>
      <w:numFmt w:val="bullet"/>
      <w:lvlText w:val=""/>
      <w:lvlJc w:val="left"/>
      <w:pPr>
        <w:ind w:left="720" w:hanging="360"/>
      </w:pPr>
      <w:rPr>
        <w:rFonts w:ascii="Symbol" w:hAnsi="Symbol" w:hint="default"/>
      </w:rPr>
    </w:lvl>
    <w:lvl w:ilvl="1" w:tplc="8422AE1C">
      <w:start w:val="1"/>
      <w:numFmt w:val="bullet"/>
      <w:lvlText w:val="o"/>
      <w:lvlJc w:val="left"/>
      <w:pPr>
        <w:ind w:left="1440" w:hanging="360"/>
      </w:pPr>
      <w:rPr>
        <w:rFonts w:ascii="Courier New" w:hAnsi="Courier New" w:cs="Courier New" w:hint="default"/>
      </w:rPr>
    </w:lvl>
    <w:lvl w:ilvl="2" w:tplc="DD7A2F08">
      <w:start w:val="1"/>
      <w:numFmt w:val="bullet"/>
      <w:lvlText w:val=""/>
      <w:lvlJc w:val="left"/>
      <w:pPr>
        <w:ind w:left="2160" w:hanging="360"/>
      </w:pPr>
      <w:rPr>
        <w:rFonts w:ascii="Wingdings" w:hAnsi="Wingdings" w:hint="default"/>
      </w:rPr>
    </w:lvl>
    <w:lvl w:ilvl="3" w:tplc="A0D45570" w:tentative="1">
      <w:start w:val="1"/>
      <w:numFmt w:val="bullet"/>
      <w:lvlText w:val=""/>
      <w:lvlJc w:val="left"/>
      <w:pPr>
        <w:ind w:left="2880" w:hanging="360"/>
      </w:pPr>
      <w:rPr>
        <w:rFonts w:ascii="Symbol" w:hAnsi="Symbol" w:hint="default"/>
      </w:rPr>
    </w:lvl>
    <w:lvl w:ilvl="4" w:tplc="145683C0" w:tentative="1">
      <w:start w:val="1"/>
      <w:numFmt w:val="bullet"/>
      <w:lvlText w:val="o"/>
      <w:lvlJc w:val="left"/>
      <w:pPr>
        <w:ind w:left="3600" w:hanging="360"/>
      </w:pPr>
      <w:rPr>
        <w:rFonts w:ascii="Courier New" w:hAnsi="Courier New" w:cs="Courier New" w:hint="default"/>
      </w:rPr>
    </w:lvl>
    <w:lvl w:ilvl="5" w:tplc="026C448C" w:tentative="1">
      <w:start w:val="1"/>
      <w:numFmt w:val="bullet"/>
      <w:lvlText w:val=""/>
      <w:lvlJc w:val="left"/>
      <w:pPr>
        <w:ind w:left="4320" w:hanging="360"/>
      </w:pPr>
      <w:rPr>
        <w:rFonts w:ascii="Wingdings" w:hAnsi="Wingdings" w:hint="default"/>
      </w:rPr>
    </w:lvl>
    <w:lvl w:ilvl="6" w:tplc="FEC8D3FA" w:tentative="1">
      <w:start w:val="1"/>
      <w:numFmt w:val="bullet"/>
      <w:lvlText w:val=""/>
      <w:lvlJc w:val="left"/>
      <w:pPr>
        <w:ind w:left="5040" w:hanging="360"/>
      </w:pPr>
      <w:rPr>
        <w:rFonts w:ascii="Symbol" w:hAnsi="Symbol" w:hint="default"/>
      </w:rPr>
    </w:lvl>
    <w:lvl w:ilvl="7" w:tplc="BB94A27A" w:tentative="1">
      <w:start w:val="1"/>
      <w:numFmt w:val="bullet"/>
      <w:lvlText w:val="o"/>
      <w:lvlJc w:val="left"/>
      <w:pPr>
        <w:ind w:left="5760" w:hanging="360"/>
      </w:pPr>
      <w:rPr>
        <w:rFonts w:ascii="Courier New" w:hAnsi="Courier New" w:cs="Courier New" w:hint="default"/>
      </w:rPr>
    </w:lvl>
    <w:lvl w:ilvl="8" w:tplc="9706658A" w:tentative="1">
      <w:start w:val="1"/>
      <w:numFmt w:val="bullet"/>
      <w:lvlText w:val=""/>
      <w:lvlJc w:val="left"/>
      <w:pPr>
        <w:ind w:left="6480" w:hanging="360"/>
      </w:pPr>
      <w:rPr>
        <w:rFonts w:ascii="Wingdings" w:hAnsi="Wingdings" w:hint="default"/>
      </w:rPr>
    </w:lvl>
  </w:abstractNum>
  <w:abstractNum w:abstractNumId="7">
    <w:nsid w:val="275937E4"/>
    <w:multiLevelType w:val="hybridMultilevel"/>
    <w:tmpl w:val="1C320BA2"/>
    <w:lvl w:ilvl="0" w:tplc="CCECF142">
      <w:start w:val="1"/>
      <w:numFmt w:val="bullet"/>
      <w:lvlText w:val=""/>
      <w:lvlJc w:val="left"/>
      <w:pPr>
        <w:ind w:left="720" w:hanging="360"/>
      </w:pPr>
      <w:rPr>
        <w:rFonts w:ascii="Wingdings" w:hAnsi="Wingdings" w:hint="default"/>
      </w:rPr>
    </w:lvl>
    <w:lvl w:ilvl="1" w:tplc="0D1437E6">
      <w:start w:val="1"/>
      <w:numFmt w:val="bullet"/>
      <w:lvlText w:val="o"/>
      <w:lvlJc w:val="left"/>
      <w:pPr>
        <w:ind w:left="1440" w:hanging="360"/>
      </w:pPr>
      <w:rPr>
        <w:rFonts w:ascii="Courier New" w:hAnsi="Courier New" w:cs="Courier New" w:hint="default"/>
      </w:rPr>
    </w:lvl>
    <w:lvl w:ilvl="2" w:tplc="D7C40F10">
      <w:start w:val="1"/>
      <w:numFmt w:val="bullet"/>
      <w:lvlText w:val=""/>
      <w:lvlJc w:val="left"/>
      <w:pPr>
        <w:ind w:left="2160" w:hanging="360"/>
      </w:pPr>
      <w:rPr>
        <w:rFonts w:ascii="Wingdings" w:hAnsi="Wingdings" w:hint="default"/>
      </w:rPr>
    </w:lvl>
    <w:lvl w:ilvl="3" w:tplc="16EEF84E">
      <w:start w:val="1"/>
      <w:numFmt w:val="bullet"/>
      <w:lvlText w:val=""/>
      <w:lvlJc w:val="left"/>
      <w:pPr>
        <w:ind w:left="2880" w:hanging="360"/>
      </w:pPr>
      <w:rPr>
        <w:rFonts w:ascii="Symbol" w:hAnsi="Symbol" w:hint="default"/>
      </w:rPr>
    </w:lvl>
    <w:lvl w:ilvl="4" w:tplc="579ED120">
      <w:start w:val="1"/>
      <w:numFmt w:val="bullet"/>
      <w:lvlText w:val="o"/>
      <w:lvlJc w:val="left"/>
      <w:pPr>
        <w:ind w:left="3600" w:hanging="360"/>
      </w:pPr>
      <w:rPr>
        <w:rFonts w:ascii="Courier New" w:hAnsi="Courier New" w:cs="Courier New" w:hint="default"/>
      </w:rPr>
    </w:lvl>
    <w:lvl w:ilvl="5" w:tplc="4FFE2370">
      <w:start w:val="1"/>
      <w:numFmt w:val="bullet"/>
      <w:lvlText w:val=""/>
      <w:lvlJc w:val="left"/>
      <w:pPr>
        <w:ind w:left="4320" w:hanging="360"/>
      </w:pPr>
      <w:rPr>
        <w:rFonts w:ascii="Wingdings" w:hAnsi="Wingdings" w:hint="default"/>
      </w:rPr>
    </w:lvl>
    <w:lvl w:ilvl="6" w:tplc="FAD2E434">
      <w:start w:val="1"/>
      <w:numFmt w:val="bullet"/>
      <w:lvlText w:val=""/>
      <w:lvlJc w:val="left"/>
      <w:pPr>
        <w:ind w:left="5040" w:hanging="360"/>
      </w:pPr>
      <w:rPr>
        <w:rFonts w:ascii="Symbol" w:hAnsi="Symbol" w:hint="default"/>
      </w:rPr>
    </w:lvl>
    <w:lvl w:ilvl="7" w:tplc="29368B20">
      <w:start w:val="1"/>
      <w:numFmt w:val="bullet"/>
      <w:lvlText w:val="o"/>
      <w:lvlJc w:val="left"/>
      <w:pPr>
        <w:ind w:left="5760" w:hanging="360"/>
      </w:pPr>
      <w:rPr>
        <w:rFonts w:ascii="Courier New" w:hAnsi="Courier New" w:cs="Courier New" w:hint="default"/>
      </w:rPr>
    </w:lvl>
    <w:lvl w:ilvl="8" w:tplc="B232A24E">
      <w:start w:val="1"/>
      <w:numFmt w:val="bullet"/>
      <w:lvlText w:val=""/>
      <w:lvlJc w:val="left"/>
      <w:pPr>
        <w:ind w:left="6480" w:hanging="360"/>
      </w:pPr>
      <w:rPr>
        <w:rFonts w:ascii="Wingdings" w:hAnsi="Wingdings" w:hint="default"/>
      </w:rPr>
    </w:lvl>
  </w:abstractNum>
  <w:abstractNum w:abstractNumId="8">
    <w:nsid w:val="2CF87307"/>
    <w:multiLevelType w:val="hybridMultilevel"/>
    <w:tmpl w:val="3F9238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49655C1"/>
    <w:multiLevelType w:val="hybridMultilevel"/>
    <w:tmpl w:val="385EB9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49C0344"/>
    <w:multiLevelType w:val="hybridMultilevel"/>
    <w:tmpl w:val="D988CEA2"/>
    <w:lvl w:ilvl="0" w:tplc="04090001">
      <w:start w:val="1"/>
      <w:numFmt w:val="bullet"/>
      <w:lvlText w:val=""/>
      <w:lvlJc w:val="left"/>
      <w:pPr>
        <w:ind w:left="1860" w:hanging="420"/>
      </w:pPr>
      <w:rPr>
        <w:rFonts w:ascii="Wingdings" w:hAnsi="Wingdings" w:hint="default"/>
      </w:rPr>
    </w:lvl>
    <w:lvl w:ilvl="1" w:tplc="08090003" w:tentative="1">
      <w:start w:val="1"/>
      <w:numFmt w:val="bullet"/>
      <w:lvlText w:val=""/>
      <w:lvlJc w:val="left"/>
      <w:pPr>
        <w:ind w:left="2280" w:hanging="420"/>
      </w:pPr>
      <w:rPr>
        <w:rFonts w:ascii="Wingdings" w:hAnsi="Wingdings" w:hint="default"/>
      </w:rPr>
    </w:lvl>
    <w:lvl w:ilvl="2" w:tplc="08090005" w:tentative="1">
      <w:start w:val="1"/>
      <w:numFmt w:val="bullet"/>
      <w:lvlText w:val=""/>
      <w:lvlJc w:val="left"/>
      <w:pPr>
        <w:ind w:left="2700" w:hanging="420"/>
      </w:pPr>
      <w:rPr>
        <w:rFonts w:ascii="Wingdings" w:hAnsi="Wingdings" w:hint="default"/>
      </w:rPr>
    </w:lvl>
    <w:lvl w:ilvl="3" w:tplc="08090001" w:tentative="1">
      <w:start w:val="1"/>
      <w:numFmt w:val="bullet"/>
      <w:lvlText w:val=""/>
      <w:lvlJc w:val="left"/>
      <w:pPr>
        <w:ind w:left="3120" w:hanging="420"/>
      </w:pPr>
      <w:rPr>
        <w:rFonts w:ascii="Wingdings" w:hAnsi="Wingdings" w:hint="default"/>
      </w:rPr>
    </w:lvl>
    <w:lvl w:ilvl="4" w:tplc="08090003" w:tentative="1">
      <w:start w:val="1"/>
      <w:numFmt w:val="bullet"/>
      <w:lvlText w:val=""/>
      <w:lvlJc w:val="left"/>
      <w:pPr>
        <w:ind w:left="3540" w:hanging="420"/>
      </w:pPr>
      <w:rPr>
        <w:rFonts w:ascii="Wingdings" w:hAnsi="Wingdings" w:hint="default"/>
      </w:rPr>
    </w:lvl>
    <w:lvl w:ilvl="5" w:tplc="08090005" w:tentative="1">
      <w:start w:val="1"/>
      <w:numFmt w:val="bullet"/>
      <w:lvlText w:val=""/>
      <w:lvlJc w:val="left"/>
      <w:pPr>
        <w:ind w:left="3960" w:hanging="420"/>
      </w:pPr>
      <w:rPr>
        <w:rFonts w:ascii="Wingdings" w:hAnsi="Wingdings" w:hint="default"/>
      </w:rPr>
    </w:lvl>
    <w:lvl w:ilvl="6" w:tplc="08090001" w:tentative="1">
      <w:start w:val="1"/>
      <w:numFmt w:val="bullet"/>
      <w:lvlText w:val=""/>
      <w:lvlJc w:val="left"/>
      <w:pPr>
        <w:ind w:left="4380" w:hanging="420"/>
      </w:pPr>
      <w:rPr>
        <w:rFonts w:ascii="Wingdings" w:hAnsi="Wingdings" w:hint="default"/>
      </w:rPr>
    </w:lvl>
    <w:lvl w:ilvl="7" w:tplc="08090003" w:tentative="1">
      <w:start w:val="1"/>
      <w:numFmt w:val="bullet"/>
      <w:lvlText w:val=""/>
      <w:lvlJc w:val="left"/>
      <w:pPr>
        <w:ind w:left="4800" w:hanging="420"/>
      </w:pPr>
      <w:rPr>
        <w:rFonts w:ascii="Wingdings" w:hAnsi="Wingdings" w:hint="default"/>
      </w:rPr>
    </w:lvl>
    <w:lvl w:ilvl="8" w:tplc="08090005" w:tentative="1">
      <w:start w:val="1"/>
      <w:numFmt w:val="bullet"/>
      <w:lvlText w:val=""/>
      <w:lvlJc w:val="left"/>
      <w:pPr>
        <w:ind w:left="5220" w:hanging="420"/>
      </w:pPr>
      <w:rPr>
        <w:rFonts w:ascii="Wingdings" w:hAnsi="Wingdings" w:hint="default"/>
      </w:rPr>
    </w:lvl>
  </w:abstractNum>
  <w:abstractNum w:abstractNumId="11">
    <w:nsid w:val="73B65820"/>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12">
    <w:nsid w:val="7AE20652"/>
    <w:multiLevelType w:val="multilevel"/>
    <w:tmpl w:val="448AD95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0"/>
  </w:num>
  <w:num w:numId="5">
    <w:abstractNumId w:val="12"/>
  </w:num>
  <w:num w:numId="6">
    <w:abstractNumId w:val="12"/>
  </w:num>
  <w:num w:numId="7">
    <w:abstractNumId w:val="1"/>
  </w:num>
  <w:num w:numId="8">
    <w:abstractNumId w:val="0"/>
  </w:num>
  <w:num w:numId="9">
    <w:abstractNumId w:val="8"/>
  </w:num>
  <w:num w:numId="10">
    <w:abstractNumId w:val="11"/>
  </w:num>
  <w:num w:numId="11">
    <w:abstractNumId w:val="4"/>
  </w:num>
  <w:num w:numId="12">
    <w:abstractNumId w:val="7"/>
  </w:num>
  <w:num w:numId="13">
    <w:abstractNumId w:val="12"/>
  </w:num>
  <w:num w:numId="14">
    <w:abstractNumId w:val="12"/>
  </w:num>
  <w:num w:numId="15">
    <w:abstractNumId w:val="12"/>
  </w:num>
  <w:num w:numId="16">
    <w:abstractNumId w:val="2"/>
  </w:num>
  <w:num w:numId="17">
    <w:abstractNumId w:val="3"/>
  </w:num>
  <w:num w:numId="18">
    <w:abstractNumId w:val="12"/>
  </w:num>
  <w:num w:numId="19">
    <w:abstractNumId w:val="12"/>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9"/>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65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75605"/>
    <w:rsid w:val="00015BB8"/>
    <w:rsid w:val="000232E6"/>
    <w:rsid w:val="00027514"/>
    <w:rsid w:val="00043F7E"/>
    <w:rsid w:val="00062F50"/>
    <w:rsid w:val="0006362E"/>
    <w:rsid w:val="00072E87"/>
    <w:rsid w:val="0007449A"/>
    <w:rsid w:val="00084A1E"/>
    <w:rsid w:val="00090C6A"/>
    <w:rsid w:val="000A4A04"/>
    <w:rsid w:val="000B2239"/>
    <w:rsid w:val="000C7B89"/>
    <w:rsid w:val="000D09D7"/>
    <w:rsid w:val="000D26D4"/>
    <w:rsid w:val="000D60AC"/>
    <w:rsid w:val="000E23A0"/>
    <w:rsid w:val="000E5314"/>
    <w:rsid w:val="000F32D1"/>
    <w:rsid w:val="000F33F8"/>
    <w:rsid w:val="00104652"/>
    <w:rsid w:val="00104D0B"/>
    <w:rsid w:val="001070BF"/>
    <w:rsid w:val="00124383"/>
    <w:rsid w:val="00131AF1"/>
    <w:rsid w:val="00142D72"/>
    <w:rsid w:val="00146C8C"/>
    <w:rsid w:val="00152BBA"/>
    <w:rsid w:val="001634D2"/>
    <w:rsid w:val="001B33C2"/>
    <w:rsid w:val="001B4057"/>
    <w:rsid w:val="001B79C0"/>
    <w:rsid w:val="001D1BB2"/>
    <w:rsid w:val="001E0749"/>
    <w:rsid w:val="001E1C58"/>
    <w:rsid w:val="001F0862"/>
    <w:rsid w:val="001F7033"/>
    <w:rsid w:val="0020462F"/>
    <w:rsid w:val="0021024B"/>
    <w:rsid w:val="00211378"/>
    <w:rsid w:val="00212798"/>
    <w:rsid w:val="002208D1"/>
    <w:rsid w:val="0029519A"/>
    <w:rsid w:val="002A2A52"/>
    <w:rsid w:val="002A5134"/>
    <w:rsid w:val="002B0106"/>
    <w:rsid w:val="002B49D9"/>
    <w:rsid w:val="002B593B"/>
    <w:rsid w:val="002E6E94"/>
    <w:rsid w:val="002F6989"/>
    <w:rsid w:val="0031218C"/>
    <w:rsid w:val="003176BC"/>
    <w:rsid w:val="0032751A"/>
    <w:rsid w:val="00344D50"/>
    <w:rsid w:val="00351D11"/>
    <w:rsid w:val="003618C5"/>
    <w:rsid w:val="003865F1"/>
    <w:rsid w:val="0038660D"/>
    <w:rsid w:val="003A069F"/>
    <w:rsid w:val="003A227C"/>
    <w:rsid w:val="003B51C7"/>
    <w:rsid w:val="003C7374"/>
    <w:rsid w:val="003D03BF"/>
    <w:rsid w:val="003F4FE7"/>
    <w:rsid w:val="003F567B"/>
    <w:rsid w:val="00404AD8"/>
    <w:rsid w:val="00412B67"/>
    <w:rsid w:val="00443576"/>
    <w:rsid w:val="00445659"/>
    <w:rsid w:val="00447755"/>
    <w:rsid w:val="00463CDD"/>
    <w:rsid w:val="0046691F"/>
    <w:rsid w:val="00481514"/>
    <w:rsid w:val="004867A2"/>
    <w:rsid w:val="00497759"/>
    <w:rsid w:val="004A0766"/>
    <w:rsid w:val="004A3F8B"/>
    <w:rsid w:val="004A59A4"/>
    <w:rsid w:val="004B2627"/>
    <w:rsid w:val="004B2B8E"/>
    <w:rsid w:val="004B2F5D"/>
    <w:rsid w:val="004B5C3D"/>
    <w:rsid w:val="004D08EC"/>
    <w:rsid w:val="004F17DF"/>
    <w:rsid w:val="004F3D17"/>
    <w:rsid w:val="00517096"/>
    <w:rsid w:val="005173DD"/>
    <w:rsid w:val="00530700"/>
    <w:rsid w:val="00531D05"/>
    <w:rsid w:val="005323AA"/>
    <w:rsid w:val="005376CC"/>
    <w:rsid w:val="00541D34"/>
    <w:rsid w:val="005423FD"/>
    <w:rsid w:val="00582D07"/>
    <w:rsid w:val="00590F6E"/>
    <w:rsid w:val="00593F80"/>
    <w:rsid w:val="005A11B4"/>
    <w:rsid w:val="005A1D79"/>
    <w:rsid w:val="005A2003"/>
    <w:rsid w:val="005A64E6"/>
    <w:rsid w:val="005A6F6A"/>
    <w:rsid w:val="005B2B23"/>
    <w:rsid w:val="005C7481"/>
    <w:rsid w:val="005D0617"/>
    <w:rsid w:val="005D4748"/>
    <w:rsid w:val="005D4B49"/>
    <w:rsid w:val="005D68A2"/>
    <w:rsid w:val="005D761B"/>
    <w:rsid w:val="005D77A7"/>
    <w:rsid w:val="005D77B4"/>
    <w:rsid w:val="005E2DC7"/>
    <w:rsid w:val="005F1056"/>
    <w:rsid w:val="00607660"/>
    <w:rsid w:val="00622148"/>
    <w:rsid w:val="00622E09"/>
    <w:rsid w:val="00635C5C"/>
    <w:rsid w:val="006420BB"/>
    <w:rsid w:val="00642DD9"/>
    <w:rsid w:val="00660E21"/>
    <w:rsid w:val="00661989"/>
    <w:rsid w:val="00680A9B"/>
    <w:rsid w:val="00680C54"/>
    <w:rsid w:val="006A0106"/>
    <w:rsid w:val="006A1E78"/>
    <w:rsid w:val="006B1A77"/>
    <w:rsid w:val="006C1C7F"/>
    <w:rsid w:val="006C5579"/>
    <w:rsid w:val="006E197B"/>
    <w:rsid w:val="006F0B8B"/>
    <w:rsid w:val="006F4721"/>
    <w:rsid w:val="006F4A69"/>
    <w:rsid w:val="00702ACA"/>
    <w:rsid w:val="00704A42"/>
    <w:rsid w:val="00713C95"/>
    <w:rsid w:val="00727430"/>
    <w:rsid w:val="00746DA1"/>
    <w:rsid w:val="00755A31"/>
    <w:rsid w:val="007858B4"/>
    <w:rsid w:val="00785B72"/>
    <w:rsid w:val="00790C9C"/>
    <w:rsid w:val="00791B37"/>
    <w:rsid w:val="007943D0"/>
    <w:rsid w:val="00795A77"/>
    <w:rsid w:val="007A3690"/>
    <w:rsid w:val="007A7D8D"/>
    <w:rsid w:val="007B2573"/>
    <w:rsid w:val="007B31E6"/>
    <w:rsid w:val="007C2CA4"/>
    <w:rsid w:val="007C3131"/>
    <w:rsid w:val="007D169D"/>
    <w:rsid w:val="007D5C91"/>
    <w:rsid w:val="007F18DC"/>
    <w:rsid w:val="007F4951"/>
    <w:rsid w:val="007F62E3"/>
    <w:rsid w:val="00820698"/>
    <w:rsid w:val="00822BB3"/>
    <w:rsid w:val="00824438"/>
    <w:rsid w:val="00833EE5"/>
    <w:rsid w:val="008422EC"/>
    <w:rsid w:val="008466B8"/>
    <w:rsid w:val="0086472E"/>
    <w:rsid w:val="00880ECF"/>
    <w:rsid w:val="0088192A"/>
    <w:rsid w:val="00893BAB"/>
    <w:rsid w:val="0089491C"/>
    <w:rsid w:val="008A36C7"/>
    <w:rsid w:val="008B63B7"/>
    <w:rsid w:val="008C28B5"/>
    <w:rsid w:val="008C6DD4"/>
    <w:rsid w:val="008E2873"/>
    <w:rsid w:val="008E2A17"/>
    <w:rsid w:val="008E2C8D"/>
    <w:rsid w:val="008F1C6F"/>
    <w:rsid w:val="008F5E97"/>
    <w:rsid w:val="00907113"/>
    <w:rsid w:val="00914AB0"/>
    <w:rsid w:val="0092684F"/>
    <w:rsid w:val="00940E1B"/>
    <w:rsid w:val="009413CF"/>
    <w:rsid w:val="00965CAB"/>
    <w:rsid w:val="00965E28"/>
    <w:rsid w:val="00966B44"/>
    <w:rsid w:val="00973AE4"/>
    <w:rsid w:val="009845FD"/>
    <w:rsid w:val="009857D4"/>
    <w:rsid w:val="009C1D6D"/>
    <w:rsid w:val="009E0FA2"/>
    <w:rsid w:val="009E48EF"/>
    <w:rsid w:val="00A079BF"/>
    <w:rsid w:val="00A34AE1"/>
    <w:rsid w:val="00A426E1"/>
    <w:rsid w:val="00A467D8"/>
    <w:rsid w:val="00A662AE"/>
    <w:rsid w:val="00A722DB"/>
    <w:rsid w:val="00A75605"/>
    <w:rsid w:val="00A82171"/>
    <w:rsid w:val="00A957A8"/>
    <w:rsid w:val="00AA61DB"/>
    <w:rsid w:val="00AB46BF"/>
    <w:rsid w:val="00AB7B0E"/>
    <w:rsid w:val="00AD6013"/>
    <w:rsid w:val="00AD79D0"/>
    <w:rsid w:val="00AF0D7E"/>
    <w:rsid w:val="00AF75C8"/>
    <w:rsid w:val="00AF75F1"/>
    <w:rsid w:val="00B035C1"/>
    <w:rsid w:val="00B07205"/>
    <w:rsid w:val="00B07FB4"/>
    <w:rsid w:val="00B22280"/>
    <w:rsid w:val="00B26621"/>
    <w:rsid w:val="00B44941"/>
    <w:rsid w:val="00B47147"/>
    <w:rsid w:val="00B5538C"/>
    <w:rsid w:val="00B77EB8"/>
    <w:rsid w:val="00B85D96"/>
    <w:rsid w:val="00B900CF"/>
    <w:rsid w:val="00B951E0"/>
    <w:rsid w:val="00BA1AD8"/>
    <w:rsid w:val="00BA22C1"/>
    <w:rsid w:val="00BB27F4"/>
    <w:rsid w:val="00BB3C2A"/>
    <w:rsid w:val="00BB6542"/>
    <w:rsid w:val="00BD19CF"/>
    <w:rsid w:val="00BE1EB5"/>
    <w:rsid w:val="00BE2906"/>
    <w:rsid w:val="00BF2695"/>
    <w:rsid w:val="00BF5A52"/>
    <w:rsid w:val="00C04A2D"/>
    <w:rsid w:val="00C13106"/>
    <w:rsid w:val="00C15FCE"/>
    <w:rsid w:val="00C278AC"/>
    <w:rsid w:val="00C310BE"/>
    <w:rsid w:val="00C44C1B"/>
    <w:rsid w:val="00CB0A56"/>
    <w:rsid w:val="00CB25E3"/>
    <w:rsid w:val="00CB35AD"/>
    <w:rsid w:val="00CD0FA2"/>
    <w:rsid w:val="00CD15E9"/>
    <w:rsid w:val="00CD182A"/>
    <w:rsid w:val="00CD28D6"/>
    <w:rsid w:val="00D0742B"/>
    <w:rsid w:val="00D100D1"/>
    <w:rsid w:val="00D12CDD"/>
    <w:rsid w:val="00D260C4"/>
    <w:rsid w:val="00D30917"/>
    <w:rsid w:val="00D562F0"/>
    <w:rsid w:val="00D74D6D"/>
    <w:rsid w:val="00D82DED"/>
    <w:rsid w:val="00DA499B"/>
    <w:rsid w:val="00DA7B89"/>
    <w:rsid w:val="00DE0D1A"/>
    <w:rsid w:val="00DE1FD8"/>
    <w:rsid w:val="00DF1D9A"/>
    <w:rsid w:val="00DF5541"/>
    <w:rsid w:val="00E02559"/>
    <w:rsid w:val="00E13D13"/>
    <w:rsid w:val="00E14924"/>
    <w:rsid w:val="00E23FB1"/>
    <w:rsid w:val="00E27055"/>
    <w:rsid w:val="00E313B1"/>
    <w:rsid w:val="00E60C10"/>
    <w:rsid w:val="00E61AA8"/>
    <w:rsid w:val="00E70AFC"/>
    <w:rsid w:val="00E71FCA"/>
    <w:rsid w:val="00E8128F"/>
    <w:rsid w:val="00E8380F"/>
    <w:rsid w:val="00E8666A"/>
    <w:rsid w:val="00E911E5"/>
    <w:rsid w:val="00EA2620"/>
    <w:rsid w:val="00EB0E17"/>
    <w:rsid w:val="00EB38F8"/>
    <w:rsid w:val="00EC35C0"/>
    <w:rsid w:val="00EC70DE"/>
    <w:rsid w:val="00EC732A"/>
    <w:rsid w:val="00EE6814"/>
    <w:rsid w:val="00EF4793"/>
    <w:rsid w:val="00F1049E"/>
    <w:rsid w:val="00F3764F"/>
    <w:rsid w:val="00F437E6"/>
    <w:rsid w:val="00F63258"/>
    <w:rsid w:val="00F83CD0"/>
    <w:rsid w:val="00F927E9"/>
    <w:rsid w:val="00FA4B02"/>
    <w:rsid w:val="00FB5877"/>
    <w:rsid w:val="00FD0AC3"/>
    <w:rsid w:val="00FE6763"/>
    <w:rsid w:val="00FF2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60D"/>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link w:val="1Char"/>
    <w:qFormat/>
    <w:rsid w:val="00A75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Times New Roman"/>
      <w:kern w:val="0"/>
      <w:sz w:val="36"/>
      <w:szCs w:val="20"/>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A75605"/>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A75605"/>
    <w:pPr>
      <w:numPr>
        <w:ilvl w:val="2"/>
      </w:numPr>
      <w:spacing w:after="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qFormat/>
    <w:rsid w:val="00A75605"/>
    <w:pPr>
      <w:numPr>
        <w:ilvl w:val="3"/>
      </w:numPr>
      <w:outlineLvl w:val="3"/>
    </w:pPr>
    <w:rPr>
      <w:sz w:val="24"/>
    </w:rPr>
  </w:style>
  <w:style w:type="paragraph" w:styleId="5">
    <w:name w:val="heading 5"/>
    <w:basedOn w:val="4"/>
    <w:next w:val="a"/>
    <w:link w:val="5Char"/>
    <w:qFormat/>
    <w:rsid w:val="00A75605"/>
    <w:pPr>
      <w:numPr>
        <w:ilvl w:val="4"/>
      </w:numPr>
      <w:outlineLvl w:val="4"/>
    </w:pPr>
    <w:rPr>
      <w:sz w:val="22"/>
    </w:rPr>
  </w:style>
  <w:style w:type="paragraph" w:styleId="6">
    <w:name w:val="heading 6"/>
    <w:basedOn w:val="a"/>
    <w:next w:val="a"/>
    <w:link w:val="6Char"/>
    <w:qFormat/>
    <w:rsid w:val="00A75605"/>
    <w:pPr>
      <w:keepNext/>
      <w:keepLines/>
      <w:widowControl/>
      <w:numPr>
        <w:ilvl w:val="5"/>
        <w:numId w:val="1"/>
      </w:numPr>
      <w:overflowPunct w:val="0"/>
      <w:autoSpaceDE w:val="0"/>
      <w:autoSpaceDN w:val="0"/>
      <w:adjustRightInd w:val="0"/>
      <w:spacing w:before="180" w:after="120"/>
      <w:jc w:val="left"/>
      <w:textAlignment w:val="baseline"/>
      <w:outlineLvl w:val="5"/>
    </w:pPr>
    <w:rPr>
      <w:rFonts w:ascii="Arial" w:hAnsi="Arial" w:cs="Times New Roman"/>
      <w:kern w:val="0"/>
      <w:sz w:val="20"/>
      <w:szCs w:val="20"/>
      <w:lang w:val="en-GB"/>
    </w:rPr>
  </w:style>
  <w:style w:type="paragraph" w:styleId="7">
    <w:name w:val="heading 7"/>
    <w:basedOn w:val="a"/>
    <w:next w:val="a"/>
    <w:link w:val="7Char"/>
    <w:qFormat/>
    <w:rsid w:val="00A75605"/>
    <w:pPr>
      <w:keepNext/>
      <w:keepLines/>
      <w:widowControl/>
      <w:numPr>
        <w:ilvl w:val="6"/>
        <w:numId w:val="1"/>
      </w:numPr>
      <w:overflowPunct w:val="0"/>
      <w:autoSpaceDE w:val="0"/>
      <w:autoSpaceDN w:val="0"/>
      <w:adjustRightInd w:val="0"/>
      <w:spacing w:before="180" w:after="120"/>
      <w:jc w:val="left"/>
      <w:textAlignment w:val="baseline"/>
      <w:outlineLvl w:val="6"/>
    </w:pPr>
    <w:rPr>
      <w:rFonts w:ascii="Arial" w:hAnsi="Arial" w:cs="Times New Roman"/>
      <w:kern w:val="0"/>
      <w:sz w:val="20"/>
      <w:szCs w:val="20"/>
      <w:lang w:val="en-GB"/>
    </w:rPr>
  </w:style>
  <w:style w:type="paragraph" w:styleId="8">
    <w:name w:val="heading 8"/>
    <w:basedOn w:val="1"/>
    <w:next w:val="a"/>
    <w:link w:val="8Char"/>
    <w:qFormat/>
    <w:rsid w:val="00A75605"/>
    <w:pPr>
      <w:numPr>
        <w:ilvl w:val="7"/>
      </w:numPr>
      <w:outlineLvl w:val="7"/>
    </w:pPr>
  </w:style>
  <w:style w:type="paragraph" w:styleId="9">
    <w:name w:val="heading 9"/>
    <w:basedOn w:val="8"/>
    <w:next w:val="a"/>
    <w:link w:val="9Char"/>
    <w:qFormat/>
    <w:rsid w:val="00A75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756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75605"/>
    <w:rPr>
      <w:sz w:val="18"/>
      <w:szCs w:val="18"/>
    </w:rPr>
  </w:style>
  <w:style w:type="paragraph" w:styleId="a4">
    <w:name w:val="footer"/>
    <w:basedOn w:val="a"/>
    <w:link w:val="Char0"/>
    <w:uiPriority w:val="99"/>
    <w:semiHidden/>
    <w:unhideWhenUsed/>
    <w:rsid w:val="00A7560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75605"/>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A75605"/>
    <w:rPr>
      <w:rFonts w:ascii="Arial" w:hAnsi="Arial" w:cs="Times New Roman"/>
      <w:kern w:val="0"/>
      <w:sz w:val="36"/>
      <w:szCs w:val="20"/>
      <w:lang w:val="en-GB"/>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qFormat/>
    <w:rsid w:val="00A75605"/>
    <w:rPr>
      <w:rFonts w:ascii="Arial" w:hAnsi="Arial" w:cs="Times New Roman"/>
      <w:kern w:val="0"/>
      <w:sz w:val="32"/>
      <w:szCs w:val="20"/>
      <w:lang w:val="en-GB"/>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A75605"/>
    <w:rPr>
      <w:rFonts w:ascii="Arial" w:hAnsi="Arial" w:cs="Times New Roman"/>
      <w:kern w:val="0"/>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A75605"/>
    <w:rPr>
      <w:rFonts w:ascii="Arial" w:hAnsi="Arial" w:cs="Times New Roman"/>
      <w:kern w:val="0"/>
      <w:sz w:val="24"/>
      <w:szCs w:val="20"/>
      <w:lang w:val="en-GB"/>
    </w:rPr>
  </w:style>
  <w:style w:type="character" w:customStyle="1" w:styleId="5Char">
    <w:name w:val="标题 5 Char"/>
    <w:basedOn w:val="a0"/>
    <w:link w:val="5"/>
    <w:rsid w:val="00A75605"/>
    <w:rPr>
      <w:rFonts w:ascii="Arial" w:hAnsi="Arial" w:cs="Times New Roman"/>
      <w:kern w:val="0"/>
      <w:sz w:val="22"/>
      <w:szCs w:val="20"/>
      <w:lang w:val="en-GB"/>
    </w:rPr>
  </w:style>
  <w:style w:type="character" w:customStyle="1" w:styleId="6Char">
    <w:name w:val="标题 6 Char"/>
    <w:basedOn w:val="a0"/>
    <w:link w:val="6"/>
    <w:rsid w:val="00A75605"/>
    <w:rPr>
      <w:rFonts w:ascii="Arial" w:hAnsi="Arial" w:cs="Times New Roman"/>
      <w:kern w:val="0"/>
      <w:sz w:val="20"/>
      <w:szCs w:val="20"/>
      <w:lang w:val="en-GB"/>
    </w:rPr>
  </w:style>
  <w:style w:type="character" w:customStyle="1" w:styleId="7Char">
    <w:name w:val="标题 7 Char"/>
    <w:basedOn w:val="a0"/>
    <w:link w:val="7"/>
    <w:rsid w:val="00A75605"/>
    <w:rPr>
      <w:rFonts w:ascii="Arial" w:hAnsi="Arial" w:cs="Times New Roman"/>
      <w:kern w:val="0"/>
      <w:sz w:val="20"/>
      <w:szCs w:val="20"/>
      <w:lang w:val="en-GB"/>
    </w:rPr>
  </w:style>
  <w:style w:type="character" w:customStyle="1" w:styleId="8Char">
    <w:name w:val="标题 8 Char"/>
    <w:basedOn w:val="a0"/>
    <w:link w:val="8"/>
    <w:rsid w:val="00A75605"/>
    <w:rPr>
      <w:rFonts w:ascii="Arial" w:hAnsi="Arial" w:cs="Times New Roman"/>
      <w:kern w:val="0"/>
      <w:sz w:val="36"/>
      <w:szCs w:val="20"/>
      <w:lang w:val="en-GB"/>
    </w:rPr>
  </w:style>
  <w:style w:type="character" w:customStyle="1" w:styleId="9Char">
    <w:name w:val="标题 9 Char"/>
    <w:basedOn w:val="a0"/>
    <w:link w:val="9"/>
    <w:rsid w:val="00A75605"/>
    <w:rPr>
      <w:rFonts w:ascii="Arial" w:hAnsi="Arial" w:cs="Times New Roman"/>
      <w:kern w:val="0"/>
      <w:sz w:val="36"/>
      <w:szCs w:val="20"/>
      <w:lang w:val="en-GB"/>
    </w:rPr>
  </w:style>
  <w:style w:type="paragraph" w:styleId="a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Task Bo"/>
    <w:basedOn w:val="a"/>
    <w:link w:val="Char1"/>
    <w:uiPriority w:val="34"/>
    <w:qFormat/>
    <w:rsid w:val="00A75605"/>
    <w:pPr>
      <w:ind w:firstLineChars="200" w:firstLine="420"/>
    </w:pPr>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条目,cap1,cap2"/>
    <w:basedOn w:val="a"/>
    <w:next w:val="a"/>
    <w:link w:val="Char2"/>
    <w:uiPriority w:val="35"/>
    <w:qFormat/>
    <w:rsid w:val="00A75605"/>
    <w:pPr>
      <w:widowControl/>
      <w:spacing w:before="120" w:after="120" w:line="259" w:lineRule="auto"/>
      <w:jc w:val="left"/>
    </w:pPr>
    <w:rPr>
      <w:rFonts w:ascii="Times New Roman" w:eastAsia="SimSun" w:hAnsi="Times New Roman"/>
      <w:b/>
      <w:kern w:val="0"/>
      <w:sz w:val="22"/>
      <w:szCs w:val="20"/>
      <w:lang w:val="en-GB" w:eastAsia="en-US"/>
    </w:rPr>
  </w:style>
  <w:style w:type="character" w:customStyle="1" w:styleId="Char2">
    <w:name w:val="题注 Char"/>
    <w:aliases w:val="cap Char1,cap Char Char,Caption Char Char,Caption Char1 Char Char,cap Char Char1 Char,Caption Char Char1 Char Char,cap Char2 Char,180-Table-Caption Char,Caption Char2 Char,Caption Char Char Char Char,Caption Char Char1 Char1,fig and tbl Char"/>
    <w:link w:val="a6"/>
    <w:uiPriority w:val="35"/>
    <w:rsid w:val="00A75605"/>
    <w:rPr>
      <w:rFonts w:ascii="Times New Roman" w:eastAsia="SimSun" w:hAnsi="Times New Roman"/>
      <w:b/>
      <w:kern w:val="0"/>
      <w:sz w:val="22"/>
      <w:szCs w:val="20"/>
      <w:lang w:val="en-GB" w:eastAsia="en-US"/>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5"/>
    <w:uiPriority w:val="34"/>
    <w:qFormat/>
    <w:locked/>
    <w:rsid w:val="00A75605"/>
  </w:style>
  <w:style w:type="table" w:styleId="a7">
    <w:name w:val="Table Grid"/>
    <w:basedOn w:val="a1"/>
    <w:uiPriority w:val="59"/>
    <w:rsid w:val="00A75605"/>
    <w:pPr>
      <w:widowControl w:val="0"/>
      <w:autoSpaceDE w:val="0"/>
      <w:autoSpaceDN w:val="0"/>
      <w:adjustRightInd w:val="0"/>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ocument Map"/>
    <w:basedOn w:val="a"/>
    <w:link w:val="Char3"/>
    <w:uiPriority w:val="99"/>
    <w:semiHidden/>
    <w:unhideWhenUsed/>
    <w:rsid w:val="00A75605"/>
    <w:rPr>
      <w:rFonts w:ascii="宋体" w:eastAsia="宋体"/>
      <w:sz w:val="18"/>
      <w:szCs w:val="18"/>
    </w:rPr>
  </w:style>
  <w:style w:type="character" w:customStyle="1" w:styleId="Char3">
    <w:name w:val="文档结构图 Char"/>
    <w:basedOn w:val="a0"/>
    <w:link w:val="a8"/>
    <w:uiPriority w:val="99"/>
    <w:semiHidden/>
    <w:rsid w:val="00A75605"/>
    <w:rPr>
      <w:rFonts w:ascii="宋体" w:eastAsia="宋体"/>
      <w:sz w:val="18"/>
      <w:szCs w:val="18"/>
    </w:rPr>
  </w:style>
  <w:style w:type="character" w:styleId="a9">
    <w:name w:val="Hyperlink"/>
    <w:uiPriority w:val="99"/>
    <w:qFormat/>
    <w:rsid w:val="009C1D6D"/>
    <w:rPr>
      <w:color w:val="0000FF"/>
      <w:u w:val="single"/>
    </w:rPr>
  </w:style>
  <w:style w:type="paragraph" w:customStyle="1" w:styleId="References">
    <w:name w:val="References"/>
    <w:basedOn w:val="a"/>
    <w:qFormat/>
    <w:rsid w:val="00893BAB"/>
    <w:pPr>
      <w:widowControl/>
      <w:numPr>
        <w:ilvl w:val="2"/>
        <w:numId w:val="7"/>
      </w:numPr>
      <w:jc w:val="left"/>
    </w:pPr>
    <w:rPr>
      <w:rFonts w:ascii="Times New Roman" w:eastAsia="Times New Roman" w:hAnsi="Times New Roman" w:cs="Times New Roman"/>
      <w:kern w:val="0"/>
      <w:sz w:val="20"/>
      <w:szCs w:val="24"/>
      <w:lang w:eastAsia="en-US"/>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rsid w:val="000232E6"/>
    <w:pPr>
      <w:widowControl/>
      <w:spacing w:after="120"/>
    </w:pPr>
    <w:rPr>
      <w:rFonts w:ascii="Times New Roman" w:eastAsia="MS Mincho" w:hAnsi="Times New Roman" w:cs="Times New Roman"/>
      <w:kern w:val="0"/>
      <w:sz w:val="20"/>
      <w:szCs w:val="24"/>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0232E6"/>
    <w:rPr>
      <w:rFonts w:ascii="Times New Roman" w:eastAsia="MS Mincho" w:hAnsi="Times New Roman" w:cs="Times New Roman"/>
      <w:kern w:val="0"/>
      <w:sz w:val="20"/>
      <w:szCs w:val="24"/>
      <w:lang w:eastAsia="en-US"/>
    </w:rPr>
  </w:style>
  <w:style w:type="character" w:customStyle="1" w:styleId="2Char1">
    <w:name w:val="标题 2 Char1"/>
    <w:basedOn w:val="a0"/>
    <w:uiPriority w:val="9"/>
    <w:semiHidden/>
    <w:rsid w:val="004A59A4"/>
    <w:rPr>
      <w:rFonts w:asciiTheme="majorHAnsi" w:eastAsiaTheme="majorEastAsia" w:hAnsiTheme="majorHAnsi" w:cstheme="majorBidi"/>
      <w:b/>
      <w:bCs/>
      <w:kern w:val="0"/>
      <w:sz w:val="32"/>
      <w:szCs w:val="32"/>
      <w:lang w:eastAsia="en-US"/>
    </w:rPr>
  </w:style>
  <w:style w:type="character" w:styleId="ab">
    <w:name w:val="annotation reference"/>
    <w:rsid w:val="005E2DC7"/>
    <w:rPr>
      <w:sz w:val="21"/>
      <w:szCs w:val="21"/>
    </w:rPr>
  </w:style>
  <w:style w:type="paragraph" w:styleId="ac">
    <w:name w:val="Balloon Text"/>
    <w:basedOn w:val="a"/>
    <w:link w:val="Char5"/>
    <w:uiPriority w:val="99"/>
    <w:semiHidden/>
    <w:unhideWhenUsed/>
    <w:rsid w:val="007F62E3"/>
    <w:rPr>
      <w:sz w:val="18"/>
      <w:szCs w:val="18"/>
    </w:rPr>
  </w:style>
  <w:style w:type="character" w:customStyle="1" w:styleId="Char5">
    <w:name w:val="批注框文本 Char"/>
    <w:basedOn w:val="a0"/>
    <w:link w:val="ac"/>
    <w:uiPriority w:val="99"/>
    <w:semiHidden/>
    <w:rsid w:val="007F62E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1F1BAB-A479-435F-8412-AB4C0BBDD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3773</TotalTime>
  <Pages>3</Pages>
  <Words>1068</Words>
  <Characters>6094</Characters>
  <Application>Microsoft Office Word</Application>
  <DocSecurity>0</DocSecurity>
  <Lines>50</Lines>
  <Paragraphs>14</Paragraphs>
  <ScaleCrop>false</ScaleCrop>
  <Company>Lenovo (Beijing) Limited</Company>
  <LinksUpToDate>false</LinksUpToDate>
  <CharactersWithSpaces>7148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金奕丹</dc:creator>
  <cp:keywords/>
  <dc:description/>
  <cp:lastModifiedBy>金奕丹</cp:lastModifiedBy>
  <cp:revision>200</cp:revision>
  <dcterms:created xsi:type="dcterms:W3CDTF">2020-09-30T09:28:00Z</dcterms:created>
  <dcterms:modified xsi:type="dcterms:W3CDTF">2021-01-14T02:49:00Z</dcterms:modified>
</cp:coreProperties>
</file>